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D39" w:rsidRPr="00D659B9" w:rsidRDefault="00632D39" w:rsidP="00D659B9">
      <w:pPr>
        <w:spacing w:after="0"/>
        <w:jc w:val="both"/>
        <w:rPr>
          <w:rFonts w:ascii="Sylfaen" w:hAnsi="Sylfaen" w:cs="Sylfaen"/>
          <w:i/>
          <w:sz w:val="24"/>
          <w:lang w:val="ka-GE"/>
        </w:rPr>
      </w:pPr>
    </w:p>
    <w:p w:rsidR="005705C5" w:rsidRPr="00D659B9" w:rsidRDefault="00042B60" w:rsidP="00D659B9">
      <w:pPr>
        <w:pStyle w:val="ListParagraph"/>
        <w:numPr>
          <w:ilvl w:val="0"/>
          <w:numId w:val="3"/>
        </w:numPr>
        <w:jc w:val="both"/>
        <w:rPr>
          <w:rFonts w:ascii="Sylfaen" w:hAnsi="Sylfaen"/>
          <w:b/>
          <w:sz w:val="24"/>
          <w:u w:val="single"/>
          <w:lang w:val="ka-GE"/>
        </w:rPr>
      </w:pPr>
      <w:r w:rsidRPr="00D659B9">
        <w:rPr>
          <w:rFonts w:ascii="Sylfaen" w:hAnsi="Sylfaen"/>
          <w:b/>
          <w:sz w:val="24"/>
          <w:u w:val="single"/>
          <w:lang w:val="ka-GE"/>
        </w:rPr>
        <w:t xml:space="preserve"> </w:t>
      </w:r>
      <w:r w:rsidR="005705C5" w:rsidRPr="00D659B9">
        <w:rPr>
          <w:rFonts w:ascii="Sylfaen" w:hAnsi="Sylfaen"/>
          <w:b/>
          <w:sz w:val="24"/>
          <w:u w:val="single"/>
          <w:lang w:val="ka-GE"/>
        </w:rPr>
        <w:t>ეპიდსიტუაცია</w:t>
      </w:r>
    </w:p>
    <w:p w:rsidR="005705C5" w:rsidRPr="00D659B9" w:rsidRDefault="005705C5" w:rsidP="00D659B9">
      <w:pPr>
        <w:jc w:val="both"/>
        <w:rPr>
          <w:rFonts w:ascii="Sylfaen" w:hAnsi="Sylfaen"/>
          <w:b/>
          <w:sz w:val="24"/>
          <w:u w:val="single"/>
          <w:lang w:val="ka-GE"/>
        </w:rPr>
      </w:pPr>
    </w:p>
    <w:p w:rsidR="00C71B07" w:rsidRPr="00A761A1" w:rsidRDefault="00632D39" w:rsidP="00D659B9">
      <w:pPr>
        <w:jc w:val="both"/>
        <w:rPr>
          <w:rFonts w:ascii="Sylfaen" w:hAnsi="Sylfaen"/>
          <w:b/>
          <w:sz w:val="24"/>
          <w:u w:val="single"/>
          <w:lang w:val="ka-GE"/>
        </w:rPr>
      </w:pPr>
      <w:r w:rsidRPr="00D659B9">
        <w:rPr>
          <w:rFonts w:ascii="Sylfaen" w:hAnsi="Sylfaen"/>
          <w:b/>
          <w:sz w:val="24"/>
          <w:u w:val="single"/>
          <w:lang w:val="ka-GE"/>
        </w:rPr>
        <w:t>საქართველო</w:t>
      </w:r>
    </w:p>
    <w:p w:rsidR="00C745FA" w:rsidRPr="00D659B9" w:rsidRDefault="004B6097" w:rsidP="00D659B9">
      <w:pPr>
        <w:jc w:val="both"/>
        <w:rPr>
          <w:rFonts w:ascii="Sylfaen" w:hAnsi="Sylfaen"/>
          <w:sz w:val="24"/>
          <w:lang w:val="ka-GE"/>
        </w:rPr>
      </w:pPr>
      <w:r w:rsidRPr="008F72C4">
        <w:rPr>
          <w:rFonts w:ascii="Sylfaen" w:hAnsi="Sylfaen"/>
          <w:sz w:val="24"/>
          <w:lang w:val="ka-GE"/>
        </w:rPr>
        <w:t>1</w:t>
      </w:r>
      <w:r w:rsidR="00BE1603">
        <w:rPr>
          <w:rFonts w:ascii="Sylfaen" w:hAnsi="Sylfaen"/>
          <w:sz w:val="24"/>
        </w:rPr>
        <w:t>7</w:t>
      </w:r>
      <w:r w:rsidR="005B01D8" w:rsidRPr="008F72C4">
        <w:rPr>
          <w:rFonts w:ascii="Sylfaen" w:hAnsi="Sylfaen"/>
          <w:sz w:val="24"/>
          <w:lang w:val="ka-GE"/>
        </w:rPr>
        <w:t xml:space="preserve"> </w:t>
      </w:r>
      <w:r w:rsidR="00632D39" w:rsidRPr="00D659B9">
        <w:rPr>
          <w:rFonts w:ascii="Sylfaen" w:hAnsi="Sylfaen"/>
          <w:sz w:val="24"/>
          <w:lang w:val="ka-GE"/>
        </w:rPr>
        <w:t>მარტის</w:t>
      </w:r>
      <w:r w:rsidR="00BE1603">
        <w:rPr>
          <w:rFonts w:ascii="Sylfaen" w:hAnsi="Sylfaen"/>
          <w:sz w:val="24"/>
        </w:rPr>
        <w:t xml:space="preserve"> </w:t>
      </w:r>
      <w:r w:rsidR="00BE1603">
        <w:rPr>
          <w:rFonts w:ascii="Sylfaen" w:hAnsi="Sylfaen"/>
          <w:sz w:val="24"/>
          <w:lang w:val="ka-GE"/>
        </w:rPr>
        <w:t xml:space="preserve">მონაცემებით (ბოლო 24 საათი) </w:t>
      </w:r>
      <w:r w:rsidR="00632D39" w:rsidRPr="00D659B9">
        <w:rPr>
          <w:rFonts w:ascii="Sylfaen" w:hAnsi="Sylfaen"/>
          <w:sz w:val="24"/>
          <w:lang w:val="ka-GE"/>
        </w:rPr>
        <w:t xml:space="preserve"> ლუგარში შევიდა </w:t>
      </w:r>
      <w:r w:rsidR="00A761A1">
        <w:rPr>
          <w:rFonts w:ascii="Sylfaen" w:hAnsi="Sylfaen"/>
          <w:b/>
          <w:sz w:val="24"/>
          <w:u w:val="single"/>
        </w:rPr>
        <w:t>36</w:t>
      </w:r>
      <w:r>
        <w:rPr>
          <w:rFonts w:ascii="Sylfaen" w:hAnsi="Sylfaen"/>
          <w:b/>
          <w:sz w:val="24"/>
          <w:u w:val="single"/>
          <w:lang w:val="ka-GE"/>
        </w:rPr>
        <w:t xml:space="preserve"> </w:t>
      </w:r>
      <w:r w:rsidR="00CA5D91" w:rsidRPr="00D659B9">
        <w:rPr>
          <w:rFonts w:ascii="Sylfaen" w:hAnsi="Sylfaen"/>
          <w:sz w:val="24"/>
          <w:lang w:val="ka-GE"/>
        </w:rPr>
        <w:t>(თბილისი)</w:t>
      </w:r>
      <w:r w:rsidR="001F50D3">
        <w:rPr>
          <w:rFonts w:ascii="Sylfaen" w:hAnsi="Sylfaen"/>
          <w:sz w:val="24"/>
          <w:lang w:val="ka-GE"/>
        </w:rPr>
        <w:t xml:space="preserve"> ქუთაისი</w:t>
      </w:r>
      <w:r w:rsidR="00A761A1">
        <w:rPr>
          <w:rFonts w:ascii="Sylfaen" w:hAnsi="Sylfaen"/>
          <w:sz w:val="24"/>
        </w:rPr>
        <w:t xml:space="preserve"> </w:t>
      </w:r>
      <w:r w:rsidR="00A761A1">
        <w:rPr>
          <w:rFonts w:ascii="Sylfaen" w:hAnsi="Sylfaen"/>
          <w:b/>
          <w:sz w:val="24"/>
          <w:u w:val="single"/>
        </w:rPr>
        <w:t>9</w:t>
      </w:r>
      <w:r w:rsidR="001F50D3">
        <w:rPr>
          <w:rFonts w:ascii="Sylfaen" w:hAnsi="Sylfaen"/>
          <w:b/>
          <w:sz w:val="24"/>
          <w:u w:val="single"/>
          <w:lang w:val="ka-GE"/>
        </w:rPr>
        <w:t>,</w:t>
      </w:r>
      <w:r w:rsidR="001F50D3" w:rsidRPr="001F50D3">
        <w:rPr>
          <w:rFonts w:ascii="Sylfaen" w:hAnsi="Sylfaen"/>
          <w:sz w:val="24"/>
          <w:lang w:val="ka-GE"/>
        </w:rPr>
        <w:t xml:space="preserve"> ბათუმი</w:t>
      </w:r>
      <w:r w:rsidR="001F50D3">
        <w:rPr>
          <w:rFonts w:ascii="Sylfaen" w:hAnsi="Sylfaen"/>
          <w:b/>
          <w:sz w:val="24"/>
          <w:u w:val="single"/>
          <w:lang w:val="ka-GE"/>
        </w:rPr>
        <w:t xml:space="preserve"> </w:t>
      </w:r>
      <w:r w:rsidR="00A761A1">
        <w:rPr>
          <w:rFonts w:ascii="Sylfaen" w:hAnsi="Sylfaen"/>
          <w:b/>
          <w:sz w:val="24"/>
          <w:u w:val="single"/>
        </w:rPr>
        <w:t xml:space="preserve">5 </w:t>
      </w:r>
      <w:r w:rsidR="00B42A45">
        <w:rPr>
          <w:rFonts w:ascii="Sylfaen" w:hAnsi="Sylfaen"/>
          <w:sz w:val="24"/>
        </w:rPr>
        <w:t>,</w:t>
      </w:r>
      <w:r w:rsidR="00B42A45">
        <w:rPr>
          <w:rFonts w:ascii="Sylfaen" w:hAnsi="Sylfaen"/>
          <w:sz w:val="24"/>
          <w:lang w:val="ka-GE"/>
        </w:rPr>
        <w:t xml:space="preserve">ცენტრალური ინფექციური საავადმყოფო </w:t>
      </w:r>
      <w:r w:rsidR="00A761A1">
        <w:rPr>
          <w:rFonts w:ascii="Sylfaen" w:hAnsi="Sylfaen"/>
          <w:b/>
          <w:sz w:val="24"/>
          <w:u w:val="single"/>
          <w:lang w:val="ka-GE"/>
        </w:rPr>
        <w:t>18</w:t>
      </w:r>
      <w:r w:rsidR="00B42A45">
        <w:rPr>
          <w:rFonts w:ascii="Sylfaen" w:hAnsi="Sylfaen"/>
          <w:sz w:val="24"/>
          <w:lang w:val="ka-GE"/>
        </w:rPr>
        <w:t xml:space="preserve"> </w:t>
      </w:r>
      <w:r w:rsidR="001F50D3" w:rsidRPr="00D659B9">
        <w:rPr>
          <w:rFonts w:ascii="Sylfaen" w:hAnsi="Sylfaen"/>
          <w:sz w:val="24"/>
          <w:lang w:val="ka-GE"/>
        </w:rPr>
        <w:t>შესაძლო შემთხვევის ნიმუში</w:t>
      </w:r>
      <w:r w:rsidR="001F50D3">
        <w:rPr>
          <w:rFonts w:ascii="Sylfaen" w:hAnsi="Sylfaen"/>
          <w:sz w:val="24"/>
          <w:lang w:val="ka-GE"/>
        </w:rPr>
        <w:t xml:space="preserve">, სულ </w:t>
      </w:r>
      <w:r w:rsidR="00A761A1">
        <w:rPr>
          <w:rFonts w:ascii="Sylfaen" w:hAnsi="Sylfaen"/>
          <w:b/>
          <w:sz w:val="24"/>
          <w:u w:val="single"/>
        </w:rPr>
        <w:t>68</w:t>
      </w:r>
      <w:r w:rsidR="001F50D3" w:rsidRPr="001F50D3">
        <w:rPr>
          <w:rFonts w:ascii="Sylfaen" w:hAnsi="Sylfaen"/>
          <w:b/>
          <w:sz w:val="24"/>
          <w:u w:val="single"/>
          <w:lang w:val="ka-GE"/>
        </w:rPr>
        <w:t>.</w:t>
      </w:r>
      <w:r w:rsidR="001F50D3">
        <w:rPr>
          <w:rFonts w:ascii="Sylfaen" w:hAnsi="Sylfaen"/>
          <w:sz w:val="24"/>
          <w:lang w:val="ka-GE"/>
        </w:rPr>
        <w:t xml:space="preserve"> </w:t>
      </w:r>
    </w:p>
    <w:p w:rsidR="00632D39" w:rsidRPr="00D659B9" w:rsidRDefault="00632D39" w:rsidP="00D659B9">
      <w:pPr>
        <w:jc w:val="both"/>
        <w:rPr>
          <w:rFonts w:ascii="Sylfaen" w:hAnsi="Sylfaen"/>
          <w:sz w:val="24"/>
          <w:lang w:val="ka-GE"/>
        </w:rPr>
      </w:pPr>
      <w:r w:rsidRPr="00D659B9">
        <w:rPr>
          <w:rFonts w:ascii="Sylfaen" w:hAnsi="Sylfaen"/>
          <w:sz w:val="24"/>
          <w:lang w:val="ka-GE"/>
        </w:rPr>
        <w:t>სულ ჯამში ამ 30.01.2020 დან დღემდე</w:t>
      </w:r>
      <w:r w:rsidRPr="00D659B9">
        <w:rPr>
          <w:rFonts w:ascii="Sylfaen" w:hAnsi="Sylfaen"/>
          <w:sz w:val="24"/>
        </w:rPr>
        <w:t xml:space="preserve"> </w:t>
      </w:r>
      <w:r w:rsidRPr="00D659B9">
        <w:rPr>
          <w:rFonts w:ascii="Sylfaen" w:hAnsi="Sylfaen"/>
          <w:sz w:val="24"/>
          <w:lang w:val="ka-GE"/>
        </w:rPr>
        <w:t xml:space="preserve">  გატესტილია </w:t>
      </w:r>
      <w:r w:rsidR="00A761A1">
        <w:rPr>
          <w:rFonts w:ascii="Sylfaen" w:hAnsi="Sylfaen"/>
          <w:b/>
          <w:sz w:val="24"/>
          <w:u w:val="single"/>
          <w:lang w:val="ka-GE"/>
        </w:rPr>
        <w:t>8</w:t>
      </w:r>
      <w:r w:rsidR="00A761A1">
        <w:rPr>
          <w:rFonts w:ascii="Sylfaen" w:hAnsi="Sylfaen"/>
          <w:b/>
          <w:sz w:val="24"/>
          <w:u w:val="single"/>
        </w:rPr>
        <w:t>57</w:t>
      </w:r>
      <w:r w:rsidR="00BF0D55" w:rsidRPr="00D659B9">
        <w:rPr>
          <w:rFonts w:ascii="Sylfaen" w:hAnsi="Sylfaen"/>
          <w:b/>
          <w:sz w:val="24"/>
          <w:u w:val="single"/>
          <w:lang w:val="ka-GE"/>
        </w:rPr>
        <w:t xml:space="preserve"> ( </w:t>
      </w:r>
      <w:r w:rsidR="001F50D3">
        <w:rPr>
          <w:rFonts w:ascii="Sylfaen" w:hAnsi="Sylfaen"/>
          <w:b/>
          <w:sz w:val="24"/>
          <w:u w:val="single"/>
          <w:lang w:val="ka-GE"/>
        </w:rPr>
        <w:t>7</w:t>
      </w:r>
      <w:r w:rsidR="00A761A1">
        <w:rPr>
          <w:rFonts w:ascii="Sylfaen" w:hAnsi="Sylfaen"/>
          <w:b/>
          <w:sz w:val="24"/>
          <w:u w:val="single"/>
        </w:rPr>
        <w:t>42</w:t>
      </w:r>
      <w:r w:rsidR="00BF0D55" w:rsidRPr="00D659B9">
        <w:rPr>
          <w:rFonts w:ascii="Sylfaen" w:hAnsi="Sylfaen"/>
          <w:b/>
          <w:sz w:val="24"/>
          <w:u w:val="single"/>
          <w:lang w:val="ka-GE"/>
        </w:rPr>
        <w:t xml:space="preserve"> </w:t>
      </w:r>
      <w:r w:rsidR="004B6097">
        <w:rPr>
          <w:rFonts w:ascii="Sylfaen" w:hAnsi="Sylfaen"/>
          <w:b/>
          <w:sz w:val="24"/>
          <w:u w:val="single"/>
          <w:lang w:val="ka-GE"/>
        </w:rPr>
        <w:t>ლუგარი</w:t>
      </w:r>
      <w:r w:rsidR="00DA4427">
        <w:rPr>
          <w:rFonts w:ascii="Sylfaen" w:hAnsi="Sylfaen"/>
          <w:b/>
          <w:sz w:val="24"/>
          <w:u w:val="single"/>
          <w:lang w:val="ka-GE"/>
        </w:rPr>
        <w:t xml:space="preserve">, ქუთაისი </w:t>
      </w:r>
      <w:r w:rsidR="00A761A1">
        <w:rPr>
          <w:rFonts w:ascii="Sylfaen" w:hAnsi="Sylfaen"/>
          <w:b/>
          <w:sz w:val="24"/>
          <w:u w:val="single"/>
        </w:rPr>
        <w:t>56</w:t>
      </w:r>
      <w:r w:rsidR="00DA4427">
        <w:rPr>
          <w:rFonts w:ascii="Sylfaen" w:hAnsi="Sylfaen"/>
          <w:b/>
          <w:sz w:val="24"/>
          <w:u w:val="single"/>
          <w:lang w:val="ka-GE"/>
        </w:rPr>
        <w:t xml:space="preserve">, ბათუმი </w:t>
      </w:r>
      <w:r w:rsidR="00A761A1">
        <w:rPr>
          <w:rFonts w:ascii="Sylfaen" w:hAnsi="Sylfaen"/>
          <w:b/>
          <w:sz w:val="24"/>
          <w:u w:val="single"/>
        </w:rPr>
        <w:t>20</w:t>
      </w:r>
      <w:r w:rsidR="00DA4427">
        <w:rPr>
          <w:rFonts w:ascii="Sylfaen" w:hAnsi="Sylfaen"/>
          <w:b/>
          <w:sz w:val="24"/>
          <w:u w:val="single"/>
          <w:lang w:val="ka-GE"/>
        </w:rPr>
        <w:t xml:space="preserve">, ინფექციური </w:t>
      </w:r>
      <w:r w:rsidR="00A761A1">
        <w:rPr>
          <w:rFonts w:ascii="Sylfaen" w:hAnsi="Sylfaen"/>
          <w:b/>
          <w:sz w:val="24"/>
          <w:u w:val="single"/>
        </w:rPr>
        <w:t>36</w:t>
      </w:r>
      <w:r w:rsidR="004B6097">
        <w:rPr>
          <w:rFonts w:ascii="Sylfaen" w:hAnsi="Sylfaen"/>
          <w:b/>
          <w:sz w:val="24"/>
          <w:u w:val="single"/>
          <w:lang w:val="ka-GE"/>
        </w:rPr>
        <w:t>)</w:t>
      </w:r>
      <w:r w:rsidR="00DA4427">
        <w:rPr>
          <w:rFonts w:ascii="Sylfaen" w:hAnsi="Sylfaen"/>
          <w:b/>
          <w:sz w:val="24"/>
          <w:u w:val="single"/>
          <w:lang w:val="ka-GE"/>
        </w:rPr>
        <w:t xml:space="preserve"> </w:t>
      </w:r>
      <w:r w:rsidRPr="00D659B9">
        <w:rPr>
          <w:rFonts w:ascii="Sylfaen" w:hAnsi="Sylfaen"/>
          <w:sz w:val="24"/>
          <w:lang w:val="ka-GE"/>
        </w:rPr>
        <w:t>შესაძლო შემთხვევის ნიმუში</w:t>
      </w:r>
      <w:r w:rsidR="0039167B" w:rsidRPr="00D659B9">
        <w:rPr>
          <w:rFonts w:ascii="Sylfaen" w:hAnsi="Sylfaen"/>
          <w:sz w:val="24"/>
          <w:lang w:val="ka-GE"/>
        </w:rPr>
        <w:t>.</w:t>
      </w:r>
    </w:p>
    <w:p w:rsidR="00D2219C" w:rsidRDefault="00D2219C" w:rsidP="00D659B9">
      <w:pPr>
        <w:jc w:val="both"/>
        <w:rPr>
          <w:rFonts w:ascii="Sylfaen" w:hAnsi="Sylfaen"/>
          <w:sz w:val="24"/>
          <w:lang w:val="ka-GE"/>
        </w:rPr>
      </w:pPr>
      <w:r w:rsidRPr="00D659B9">
        <w:rPr>
          <w:rFonts w:ascii="Sylfaen" w:hAnsi="Sylfaen"/>
          <w:sz w:val="24"/>
          <w:lang w:val="ka-GE"/>
        </w:rPr>
        <w:t xml:space="preserve">ლაბორატორიის დატვირთვა  30.01.2020 დან შეადგენს </w:t>
      </w:r>
      <w:r w:rsidR="00DA4427">
        <w:rPr>
          <w:rFonts w:ascii="Sylfaen" w:hAnsi="Sylfaen"/>
          <w:b/>
          <w:sz w:val="24"/>
          <w:u w:val="single"/>
          <w:lang w:val="ka-GE"/>
        </w:rPr>
        <w:t>8</w:t>
      </w:r>
      <w:r w:rsidR="00A761A1">
        <w:rPr>
          <w:rFonts w:ascii="Sylfaen" w:hAnsi="Sylfaen"/>
          <w:b/>
          <w:sz w:val="24"/>
          <w:u w:val="single"/>
        </w:rPr>
        <w:t>96</w:t>
      </w:r>
      <w:r w:rsidRPr="00D659B9">
        <w:rPr>
          <w:rFonts w:ascii="Sylfaen" w:hAnsi="Sylfaen"/>
          <w:b/>
          <w:sz w:val="24"/>
          <w:u w:val="single"/>
        </w:rPr>
        <w:t xml:space="preserve"> </w:t>
      </w:r>
      <w:r w:rsidR="00DA4427">
        <w:rPr>
          <w:rFonts w:ascii="Sylfaen" w:hAnsi="Sylfaen"/>
          <w:b/>
          <w:sz w:val="24"/>
          <w:lang w:val="ka-GE"/>
        </w:rPr>
        <w:t>ნიმუშს</w:t>
      </w:r>
      <w:r w:rsidRPr="00D659B9">
        <w:rPr>
          <w:rFonts w:ascii="Sylfaen" w:hAnsi="Sylfaen"/>
          <w:b/>
          <w:sz w:val="24"/>
          <w:lang w:val="ka-GE"/>
        </w:rPr>
        <w:t xml:space="preserve">ს </w:t>
      </w:r>
      <w:r w:rsidR="00DA4427">
        <w:rPr>
          <w:rFonts w:ascii="Sylfaen" w:hAnsi="Sylfaen"/>
          <w:b/>
          <w:sz w:val="24"/>
          <w:lang w:val="ka-GE"/>
        </w:rPr>
        <w:t xml:space="preserve">- </w:t>
      </w:r>
      <w:r w:rsidRPr="00D659B9">
        <w:rPr>
          <w:rFonts w:ascii="Sylfaen" w:hAnsi="Sylfaen"/>
          <w:sz w:val="24"/>
          <w:lang w:val="ka-GE"/>
        </w:rPr>
        <w:t>(შესაძლო, განმეორებითი ნიმუშები)</w:t>
      </w:r>
    </w:p>
    <w:p w:rsidR="00805C2F" w:rsidRPr="00C60474" w:rsidRDefault="00805C2F" w:rsidP="00D659B9">
      <w:pPr>
        <w:jc w:val="both"/>
        <w:rPr>
          <w:rFonts w:ascii="Sylfaen" w:hAnsi="Sylfaen"/>
          <w:sz w:val="24"/>
          <w:lang w:val="ka-GE"/>
        </w:rPr>
      </w:pPr>
      <w:r w:rsidRPr="00D659B9">
        <w:rPr>
          <w:rFonts w:ascii="Sylfaen" w:hAnsi="Sylfaen"/>
          <w:b/>
          <w:sz w:val="24"/>
          <w:lang w:val="ka-GE"/>
        </w:rPr>
        <w:t>დადასტურებული</w:t>
      </w:r>
      <w:r w:rsidR="00213366" w:rsidRPr="00D659B9">
        <w:rPr>
          <w:rFonts w:ascii="Sylfaen" w:hAnsi="Sylfaen"/>
          <w:b/>
          <w:sz w:val="24"/>
          <w:lang w:val="ka-GE"/>
        </w:rPr>
        <w:t xml:space="preserve"> </w:t>
      </w:r>
      <w:r w:rsidR="00CF0E0A" w:rsidRPr="00D659B9">
        <w:rPr>
          <w:rFonts w:ascii="Sylfaen" w:hAnsi="Sylfaen"/>
          <w:b/>
          <w:sz w:val="24"/>
        </w:rPr>
        <w:t>3</w:t>
      </w:r>
      <w:r w:rsidR="00101D27">
        <w:rPr>
          <w:rFonts w:ascii="Sylfaen" w:hAnsi="Sylfaen"/>
          <w:b/>
          <w:sz w:val="24"/>
        </w:rPr>
        <w:t>4</w:t>
      </w:r>
      <w:r w:rsidR="00123C7D" w:rsidRPr="00D659B9">
        <w:rPr>
          <w:rFonts w:ascii="Sylfaen" w:hAnsi="Sylfaen"/>
          <w:b/>
          <w:sz w:val="24"/>
        </w:rPr>
        <w:t xml:space="preserve"> </w:t>
      </w:r>
      <w:r w:rsidRPr="00D659B9">
        <w:rPr>
          <w:rFonts w:ascii="Sylfaen" w:hAnsi="Sylfaen"/>
          <w:b/>
          <w:sz w:val="24"/>
          <w:lang w:val="ka-GE"/>
        </w:rPr>
        <w:t>შემთხვევა</w:t>
      </w:r>
      <w:r w:rsidR="005705C5" w:rsidRPr="00D659B9">
        <w:rPr>
          <w:rFonts w:ascii="Sylfaen" w:hAnsi="Sylfaen"/>
          <w:b/>
          <w:sz w:val="24"/>
          <w:lang w:val="ka-GE"/>
        </w:rPr>
        <w:t>.</w:t>
      </w:r>
      <w:r w:rsidR="005705C5" w:rsidRPr="00D659B9">
        <w:rPr>
          <w:rFonts w:ascii="Sylfaen" w:hAnsi="Sylfaen"/>
          <w:sz w:val="24"/>
          <w:lang w:val="ka-GE"/>
        </w:rPr>
        <w:t xml:space="preserve"> აქედან ორი უკავშირდება ირანში მოგზაურობას, </w:t>
      </w:r>
      <w:r w:rsidR="00EC2D3B" w:rsidRPr="00D659B9">
        <w:rPr>
          <w:rFonts w:ascii="Sylfaen" w:hAnsi="Sylfaen"/>
          <w:sz w:val="24"/>
          <w:lang w:val="ka-GE"/>
        </w:rPr>
        <w:t>ერთი ესპანე</w:t>
      </w:r>
      <w:r w:rsidR="00101D27">
        <w:rPr>
          <w:rFonts w:ascii="Sylfaen" w:hAnsi="Sylfaen"/>
          <w:sz w:val="24"/>
          <w:lang w:val="ka-GE"/>
        </w:rPr>
        <w:t>თ</w:t>
      </w:r>
      <w:r w:rsidR="00EC2D3B" w:rsidRPr="00D659B9">
        <w:rPr>
          <w:rFonts w:ascii="Sylfaen" w:hAnsi="Sylfaen"/>
          <w:sz w:val="24"/>
          <w:lang w:val="ka-GE"/>
        </w:rPr>
        <w:t xml:space="preserve">ში მოგზაურობას, </w:t>
      </w:r>
      <w:r w:rsidR="00123C7D" w:rsidRPr="00D659B9">
        <w:rPr>
          <w:rFonts w:ascii="Sylfaen" w:hAnsi="Sylfaen"/>
          <w:sz w:val="24"/>
        </w:rPr>
        <w:t>12</w:t>
      </w:r>
      <w:r w:rsidR="00EC2D3B" w:rsidRPr="00D659B9">
        <w:rPr>
          <w:rFonts w:ascii="Sylfaen" w:hAnsi="Sylfaen"/>
          <w:sz w:val="24"/>
          <w:lang w:val="ka-GE"/>
        </w:rPr>
        <w:t xml:space="preserve"> იტალიაში მოგზაურობას</w:t>
      </w:r>
      <w:r w:rsidR="00123C7D" w:rsidRPr="00D659B9">
        <w:rPr>
          <w:rFonts w:ascii="Sylfaen" w:hAnsi="Sylfaen"/>
          <w:sz w:val="24"/>
          <w:lang w:val="ka-GE"/>
        </w:rPr>
        <w:t>,</w:t>
      </w:r>
      <w:r w:rsidR="00123C7D" w:rsidRPr="00D659B9">
        <w:rPr>
          <w:rFonts w:ascii="Sylfaen" w:hAnsi="Sylfaen"/>
          <w:sz w:val="24"/>
        </w:rPr>
        <w:t xml:space="preserve"> </w:t>
      </w:r>
      <w:r w:rsidR="00382CA8" w:rsidRPr="00D659B9">
        <w:rPr>
          <w:rFonts w:ascii="Sylfaen" w:hAnsi="Sylfaen"/>
          <w:sz w:val="24"/>
          <w:lang w:val="ka-GE"/>
        </w:rPr>
        <w:t>10</w:t>
      </w:r>
      <w:r w:rsidR="00123C7D" w:rsidRPr="00D659B9">
        <w:rPr>
          <w:rFonts w:ascii="Sylfaen" w:hAnsi="Sylfaen"/>
          <w:sz w:val="24"/>
          <w:lang w:val="ka-GE"/>
        </w:rPr>
        <w:t xml:space="preserve">  </w:t>
      </w:r>
      <w:r w:rsidR="00EC2D3B" w:rsidRPr="00D659B9">
        <w:rPr>
          <w:rFonts w:ascii="Sylfaen" w:hAnsi="Sylfaen"/>
          <w:sz w:val="24"/>
          <w:lang w:val="ka-GE"/>
        </w:rPr>
        <w:t xml:space="preserve">დადასტურებულ შემთხვევასთან </w:t>
      </w:r>
      <w:r w:rsidR="00123C7D" w:rsidRPr="00D659B9">
        <w:rPr>
          <w:rFonts w:ascii="Sylfaen" w:hAnsi="Sylfaen"/>
          <w:sz w:val="24"/>
          <w:lang w:val="ka-GE"/>
        </w:rPr>
        <w:t>კონტაქტს</w:t>
      </w:r>
      <w:r w:rsidR="00CF0E0A" w:rsidRPr="00D659B9">
        <w:rPr>
          <w:rFonts w:ascii="Sylfaen" w:hAnsi="Sylfaen"/>
          <w:sz w:val="24"/>
          <w:lang w:val="ka-GE"/>
        </w:rPr>
        <w:t>, 5 დადასტურებულ შემთხვევასთან კონტაქტის კონტაქტები</w:t>
      </w:r>
      <w:r w:rsidR="00C60474">
        <w:rPr>
          <w:rFonts w:ascii="Sylfaen" w:hAnsi="Sylfaen"/>
          <w:sz w:val="24"/>
          <w:lang w:val="ka-GE"/>
        </w:rPr>
        <w:t>, 1 თვითმიმართვით, რომელსაც კონტაქტი ჰქონდა სხვადასხვა ქვეყნის წარმომადგენლებთან</w:t>
      </w:r>
      <w:r w:rsidR="00101D27">
        <w:rPr>
          <w:rFonts w:ascii="Sylfaen" w:hAnsi="Sylfaen"/>
          <w:sz w:val="24"/>
          <w:lang w:val="ka-GE"/>
        </w:rPr>
        <w:t xml:space="preserve"> და ერთი უკვე მასთან კონტაქტს</w:t>
      </w:r>
      <w:r w:rsidR="00C60474">
        <w:rPr>
          <w:rFonts w:ascii="Sylfaen" w:hAnsi="Sylfaen"/>
          <w:sz w:val="24"/>
          <w:lang w:val="ka-GE"/>
        </w:rPr>
        <w:t>, 1 ბელგიაში მოგზაურობის ისტორია ( იმყოფებოდა კარანტინში, რადგან საქართველოში ჩამოვიდა საფრანგეთის გავლით)</w:t>
      </w:r>
      <w:r w:rsidR="0009214E">
        <w:rPr>
          <w:rFonts w:ascii="Sylfaen" w:hAnsi="Sylfaen"/>
          <w:sz w:val="24"/>
          <w:lang w:val="ka-GE"/>
        </w:rPr>
        <w:t>,</w:t>
      </w:r>
      <w:r w:rsidR="00C60474">
        <w:rPr>
          <w:rFonts w:ascii="Sylfaen" w:hAnsi="Sylfaen"/>
          <w:sz w:val="24"/>
          <w:lang w:val="ka-GE"/>
        </w:rPr>
        <w:t xml:space="preserve"> 1 </w:t>
      </w:r>
      <w:r w:rsidR="00101D27">
        <w:rPr>
          <w:rFonts w:ascii="Sylfaen" w:hAnsi="Sylfaen"/>
          <w:sz w:val="24"/>
          <w:lang w:val="ka-GE"/>
        </w:rPr>
        <w:t>დად</w:t>
      </w:r>
      <w:r w:rsidR="0009214E">
        <w:rPr>
          <w:rFonts w:ascii="Sylfaen" w:hAnsi="Sylfaen"/>
          <w:sz w:val="24"/>
          <w:lang w:val="ka-GE"/>
        </w:rPr>
        <w:t>ასტურებული შემთხვევა მოგზაურობის ისტორი</w:t>
      </w:r>
      <w:r w:rsidR="00101D27">
        <w:rPr>
          <w:rFonts w:ascii="Sylfaen" w:hAnsi="Sylfaen"/>
          <w:sz w:val="24"/>
          <w:lang w:val="ka-GE"/>
        </w:rPr>
        <w:t>ი</w:t>
      </w:r>
      <w:r w:rsidR="0009214E">
        <w:rPr>
          <w:rFonts w:ascii="Sylfaen" w:hAnsi="Sylfaen"/>
          <w:sz w:val="24"/>
          <w:lang w:val="ka-GE"/>
        </w:rPr>
        <w:t xml:space="preserve">თ </w:t>
      </w:r>
      <w:r w:rsidR="00C60474">
        <w:rPr>
          <w:rFonts w:ascii="Sylfaen" w:hAnsi="Sylfaen"/>
          <w:sz w:val="24"/>
          <w:lang w:val="ka-GE"/>
        </w:rPr>
        <w:t>(ბათუმის კარანტინში მყოფი პირი)</w:t>
      </w:r>
    </w:p>
    <w:p w:rsidR="00B16823" w:rsidRPr="00D659B9" w:rsidRDefault="00B16823" w:rsidP="00D659B9">
      <w:pPr>
        <w:jc w:val="both"/>
        <w:rPr>
          <w:rFonts w:ascii="Sylfaen" w:hAnsi="Sylfaen"/>
          <w:b/>
          <w:bCs/>
          <w:sz w:val="24"/>
          <w:u w:val="single"/>
          <w:lang w:val="ka-GE"/>
        </w:rPr>
      </w:pPr>
    </w:p>
    <w:p w:rsidR="00A13A74" w:rsidRDefault="00BE1603" w:rsidP="00B97CB9">
      <w:pPr>
        <w:jc w:val="both"/>
        <w:rPr>
          <w:rFonts w:ascii="Sylfaen" w:hAnsi="Sylfaen"/>
          <w:b/>
          <w:bCs/>
          <w:sz w:val="24"/>
          <w:u w:val="single"/>
          <w:lang w:val="ka-GE"/>
        </w:rPr>
      </w:pPr>
      <w:r>
        <w:rPr>
          <w:noProof/>
        </w:rPr>
        <w:drawing>
          <wp:inline distT="0" distB="0" distL="0" distR="0" wp14:anchorId="3717BB1C" wp14:editId="2471E9EE">
            <wp:extent cx="6563995" cy="2552665"/>
            <wp:effectExtent l="0" t="0" r="8255" b="63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BE1603" w:rsidRDefault="00BE1603" w:rsidP="00B97CB9">
      <w:pPr>
        <w:jc w:val="both"/>
        <w:rPr>
          <w:rFonts w:ascii="Sylfaen" w:hAnsi="Sylfaen"/>
          <w:b/>
          <w:bCs/>
          <w:sz w:val="24"/>
          <w:u w:val="single"/>
          <w:lang w:val="ka-GE"/>
        </w:rPr>
      </w:pPr>
    </w:p>
    <w:p w:rsidR="00BE1603" w:rsidRDefault="00BE1603" w:rsidP="00B97CB9">
      <w:pPr>
        <w:jc w:val="both"/>
        <w:rPr>
          <w:rFonts w:ascii="Sylfaen" w:hAnsi="Sylfaen"/>
          <w:b/>
          <w:bCs/>
          <w:sz w:val="24"/>
          <w:u w:val="single"/>
          <w:lang w:val="ka-GE"/>
        </w:rPr>
      </w:pPr>
    </w:p>
    <w:p w:rsidR="00BE1603" w:rsidRDefault="00BE1603" w:rsidP="00B97CB9">
      <w:pPr>
        <w:jc w:val="both"/>
        <w:rPr>
          <w:rFonts w:ascii="Sylfaen" w:hAnsi="Sylfaen"/>
          <w:b/>
          <w:bCs/>
          <w:sz w:val="24"/>
          <w:u w:val="single"/>
          <w:lang w:val="ka-GE"/>
        </w:rPr>
      </w:pPr>
    </w:p>
    <w:p w:rsidR="00BE1603" w:rsidRPr="00D659B9" w:rsidRDefault="00BE1603" w:rsidP="00B97CB9">
      <w:pPr>
        <w:jc w:val="both"/>
        <w:rPr>
          <w:rFonts w:ascii="Sylfaen" w:hAnsi="Sylfaen"/>
          <w:b/>
          <w:bCs/>
          <w:sz w:val="24"/>
          <w:u w:val="single"/>
          <w:lang w:val="ka-GE"/>
        </w:rPr>
      </w:pPr>
    </w:p>
    <w:tbl>
      <w:tblPr>
        <w:tblStyle w:val="TableGrid"/>
        <w:tblW w:w="10829" w:type="dxa"/>
        <w:jc w:val="center"/>
        <w:tblLayout w:type="fixed"/>
        <w:tblLook w:val="04A0" w:firstRow="1" w:lastRow="0" w:firstColumn="1" w:lastColumn="0" w:noHBand="0" w:noVBand="1"/>
      </w:tblPr>
      <w:tblGrid>
        <w:gridCol w:w="2131"/>
        <w:gridCol w:w="473"/>
        <w:gridCol w:w="473"/>
        <w:gridCol w:w="552"/>
        <w:gridCol w:w="552"/>
        <w:gridCol w:w="631"/>
        <w:gridCol w:w="552"/>
        <w:gridCol w:w="541"/>
        <w:gridCol w:w="484"/>
        <w:gridCol w:w="712"/>
        <w:gridCol w:w="552"/>
        <w:gridCol w:w="712"/>
        <w:gridCol w:w="631"/>
        <w:gridCol w:w="631"/>
        <w:gridCol w:w="592"/>
        <w:gridCol w:w="592"/>
        <w:gridCol w:w="18"/>
      </w:tblGrid>
      <w:tr w:rsidR="00BE1603" w:rsidRPr="00516A12" w:rsidTr="008F25F0">
        <w:trPr>
          <w:gridAfter w:val="1"/>
          <w:wAfter w:w="18" w:type="dxa"/>
          <w:cantSplit/>
          <w:trHeight w:val="843"/>
          <w:jc w:val="center"/>
        </w:trPr>
        <w:tc>
          <w:tcPr>
            <w:tcW w:w="2131" w:type="dxa"/>
          </w:tcPr>
          <w:p w:rsidR="00BE1603" w:rsidRPr="00516A12" w:rsidRDefault="00BE1603" w:rsidP="008F25F0">
            <w:pPr>
              <w:rPr>
                <w:rFonts w:ascii="Arial" w:hAnsi="Arial" w:cs="Arial"/>
              </w:rPr>
            </w:pPr>
          </w:p>
        </w:tc>
        <w:tc>
          <w:tcPr>
            <w:tcW w:w="473" w:type="dxa"/>
            <w:textDirection w:val="btLr"/>
            <w:vAlign w:val="center"/>
          </w:tcPr>
          <w:p w:rsidR="00BE1603" w:rsidRPr="00905C84" w:rsidRDefault="00BE1603" w:rsidP="008F25F0">
            <w:pPr>
              <w:ind w:left="113" w:right="113"/>
              <w:jc w:val="right"/>
              <w:rPr>
                <w:rFonts w:ascii="Arial" w:hAnsi="Arial" w:cs="Arial"/>
                <w:b/>
                <w:sz w:val="24"/>
                <w:szCs w:val="24"/>
              </w:rPr>
            </w:pPr>
            <w:r w:rsidRPr="00905C84">
              <w:rPr>
                <w:rFonts w:ascii="Arial" w:hAnsi="Arial" w:cs="Arial"/>
                <w:b/>
                <w:sz w:val="24"/>
                <w:szCs w:val="24"/>
              </w:rPr>
              <w:t>2.03</w:t>
            </w:r>
          </w:p>
        </w:tc>
        <w:tc>
          <w:tcPr>
            <w:tcW w:w="473" w:type="dxa"/>
            <w:textDirection w:val="btLr"/>
            <w:vAlign w:val="center"/>
          </w:tcPr>
          <w:p w:rsidR="00BE1603" w:rsidRPr="00905C84" w:rsidRDefault="00BE1603" w:rsidP="008F25F0">
            <w:pPr>
              <w:ind w:left="113" w:right="113"/>
              <w:jc w:val="right"/>
              <w:rPr>
                <w:rFonts w:ascii="Arial" w:hAnsi="Arial" w:cs="Arial"/>
                <w:b/>
                <w:sz w:val="24"/>
                <w:szCs w:val="24"/>
                <w:lang w:val="ka-GE"/>
              </w:rPr>
            </w:pPr>
            <w:r w:rsidRPr="00905C84">
              <w:rPr>
                <w:rFonts w:ascii="Arial" w:hAnsi="Arial" w:cs="Arial"/>
                <w:b/>
                <w:sz w:val="24"/>
                <w:szCs w:val="24"/>
                <w:lang w:val="ka-GE"/>
              </w:rPr>
              <w:t>3.03</w:t>
            </w:r>
          </w:p>
        </w:tc>
        <w:tc>
          <w:tcPr>
            <w:tcW w:w="552" w:type="dxa"/>
            <w:textDirection w:val="btLr"/>
            <w:vAlign w:val="center"/>
          </w:tcPr>
          <w:p w:rsidR="00BE1603" w:rsidRPr="00905C84" w:rsidRDefault="00BE1603" w:rsidP="008F25F0">
            <w:pPr>
              <w:ind w:left="113" w:right="113"/>
              <w:jc w:val="right"/>
              <w:rPr>
                <w:rFonts w:ascii="Arial" w:hAnsi="Arial" w:cs="Arial"/>
                <w:b/>
                <w:sz w:val="24"/>
                <w:szCs w:val="24"/>
                <w:lang w:val="ka-GE"/>
              </w:rPr>
            </w:pPr>
            <w:r w:rsidRPr="00905C84">
              <w:rPr>
                <w:rFonts w:ascii="Arial" w:hAnsi="Arial" w:cs="Arial"/>
                <w:b/>
                <w:sz w:val="24"/>
                <w:szCs w:val="24"/>
                <w:lang w:val="ka-GE"/>
              </w:rPr>
              <w:t>4.03</w:t>
            </w:r>
          </w:p>
        </w:tc>
        <w:tc>
          <w:tcPr>
            <w:tcW w:w="552" w:type="dxa"/>
            <w:textDirection w:val="btLr"/>
            <w:vAlign w:val="center"/>
          </w:tcPr>
          <w:p w:rsidR="00BE1603" w:rsidRPr="00905C84" w:rsidRDefault="00BE1603" w:rsidP="008F25F0">
            <w:pPr>
              <w:ind w:left="113" w:right="113"/>
              <w:jc w:val="right"/>
              <w:rPr>
                <w:rFonts w:ascii="Arial" w:hAnsi="Arial" w:cs="Arial"/>
                <w:b/>
                <w:sz w:val="24"/>
                <w:szCs w:val="24"/>
                <w:lang w:val="ka-GE"/>
              </w:rPr>
            </w:pPr>
            <w:r w:rsidRPr="00905C84">
              <w:rPr>
                <w:rFonts w:ascii="Arial" w:hAnsi="Arial" w:cs="Arial"/>
                <w:b/>
                <w:sz w:val="24"/>
                <w:szCs w:val="24"/>
                <w:lang w:val="ka-GE"/>
              </w:rPr>
              <w:t>5.03</w:t>
            </w:r>
          </w:p>
        </w:tc>
        <w:tc>
          <w:tcPr>
            <w:tcW w:w="631" w:type="dxa"/>
            <w:textDirection w:val="btLr"/>
            <w:vAlign w:val="center"/>
          </w:tcPr>
          <w:p w:rsidR="00BE1603" w:rsidRPr="00905C84" w:rsidRDefault="00BE1603" w:rsidP="008F25F0">
            <w:pPr>
              <w:ind w:left="113" w:right="113"/>
              <w:jc w:val="right"/>
              <w:rPr>
                <w:rFonts w:ascii="Arial" w:hAnsi="Arial" w:cs="Arial"/>
                <w:b/>
                <w:sz w:val="24"/>
                <w:szCs w:val="24"/>
                <w:lang w:val="ka-GE"/>
              </w:rPr>
            </w:pPr>
            <w:r w:rsidRPr="00905C84">
              <w:rPr>
                <w:rFonts w:ascii="Arial" w:hAnsi="Arial" w:cs="Arial"/>
                <w:b/>
                <w:sz w:val="24"/>
                <w:szCs w:val="24"/>
                <w:lang w:val="ka-GE"/>
              </w:rPr>
              <w:t>6.03</w:t>
            </w:r>
          </w:p>
        </w:tc>
        <w:tc>
          <w:tcPr>
            <w:tcW w:w="552" w:type="dxa"/>
            <w:textDirection w:val="btLr"/>
            <w:vAlign w:val="center"/>
          </w:tcPr>
          <w:p w:rsidR="00BE1603" w:rsidRPr="00905C84" w:rsidRDefault="00BE1603" w:rsidP="008F25F0">
            <w:pPr>
              <w:ind w:left="113" w:right="113"/>
              <w:jc w:val="right"/>
              <w:rPr>
                <w:rFonts w:ascii="Arial" w:hAnsi="Arial" w:cs="Arial"/>
                <w:b/>
                <w:sz w:val="24"/>
                <w:szCs w:val="24"/>
                <w:lang w:val="ka-GE"/>
              </w:rPr>
            </w:pPr>
            <w:r w:rsidRPr="00905C84">
              <w:rPr>
                <w:rFonts w:ascii="Arial" w:hAnsi="Arial" w:cs="Arial"/>
                <w:b/>
                <w:sz w:val="24"/>
                <w:szCs w:val="24"/>
                <w:lang w:val="ka-GE"/>
              </w:rPr>
              <w:t>7.03</w:t>
            </w:r>
          </w:p>
        </w:tc>
        <w:tc>
          <w:tcPr>
            <w:tcW w:w="541" w:type="dxa"/>
            <w:textDirection w:val="btLr"/>
            <w:vAlign w:val="center"/>
          </w:tcPr>
          <w:p w:rsidR="00BE1603" w:rsidRPr="00905C84" w:rsidRDefault="00BE1603" w:rsidP="008F25F0">
            <w:pPr>
              <w:ind w:left="113" w:right="113"/>
              <w:jc w:val="right"/>
              <w:rPr>
                <w:rFonts w:ascii="Arial" w:hAnsi="Arial" w:cs="Arial"/>
                <w:b/>
                <w:sz w:val="24"/>
                <w:szCs w:val="24"/>
                <w:lang w:val="ka-GE"/>
              </w:rPr>
            </w:pPr>
            <w:r w:rsidRPr="00905C84">
              <w:rPr>
                <w:rFonts w:ascii="Arial" w:hAnsi="Arial" w:cs="Arial"/>
                <w:b/>
                <w:sz w:val="24"/>
                <w:szCs w:val="24"/>
                <w:lang w:val="ka-GE"/>
              </w:rPr>
              <w:t>8.03</w:t>
            </w:r>
          </w:p>
        </w:tc>
        <w:tc>
          <w:tcPr>
            <w:tcW w:w="484" w:type="dxa"/>
            <w:textDirection w:val="btLr"/>
            <w:vAlign w:val="center"/>
          </w:tcPr>
          <w:p w:rsidR="00BE1603" w:rsidRPr="00905C84" w:rsidRDefault="00BE1603" w:rsidP="008F25F0">
            <w:pPr>
              <w:ind w:left="113" w:right="113"/>
              <w:jc w:val="right"/>
              <w:rPr>
                <w:rFonts w:ascii="Arial" w:hAnsi="Arial" w:cs="Arial"/>
                <w:b/>
                <w:sz w:val="24"/>
                <w:szCs w:val="24"/>
              </w:rPr>
            </w:pPr>
            <w:r w:rsidRPr="00905C84">
              <w:rPr>
                <w:rFonts w:ascii="Arial" w:hAnsi="Arial" w:cs="Arial"/>
                <w:b/>
                <w:sz w:val="24"/>
                <w:szCs w:val="24"/>
              </w:rPr>
              <w:t>9.03</w:t>
            </w:r>
          </w:p>
        </w:tc>
        <w:tc>
          <w:tcPr>
            <w:tcW w:w="712" w:type="dxa"/>
            <w:textDirection w:val="btLr"/>
            <w:vAlign w:val="center"/>
          </w:tcPr>
          <w:p w:rsidR="00BE1603" w:rsidRPr="00905C84" w:rsidRDefault="00BE1603" w:rsidP="008F25F0">
            <w:pPr>
              <w:ind w:left="113" w:right="113"/>
              <w:jc w:val="right"/>
              <w:rPr>
                <w:rFonts w:ascii="Arial" w:hAnsi="Arial" w:cs="Arial"/>
                <w:b/>
                <w:sz w:val="24"/>
                <w:szCs w:val="24"/>
              </w:rPr>
            </w:pPr>
            <w:r w:rsidRPr="00905C84">
              <w:rPr>
                <w:rFonts w:ascii="Arial" w:hAnsi="Arial" w:cs="Arial"/>
                <w:b/>
                <w:sz w:val="24"/>
                <w:szCs w:val="24"/>
              </w:rPr>
              <w:t>10.03</w:t>
            </w:r>
          </w:p>
        </w:tc>
        <w:tc>
          <w:tcPr>
            <w:tcW w:w="552" w:type="dxa"/>
            <w:textDirection w:val="btLr"/>
            <w:vAlign w:val="center"/>
          </w:tcPr>
          <w:p w:rsidR="00BE1603" w:rsidRPr="00905C84" w:rsidRDefault="00BE1603" w:rsidP="008F25F0">
            <w:pPr>
              <w:ind w:left="113" w:right="113"/>
              <w:jc w:val="right"/>
              <w:rPr>
                <w:rFonts w:ascii="Arial" w:hAnsi="Arial" w:cs="Arial"/>
                <w:b/>
                <w:sz w:val="24"/>
                <w:szCs w:val="24"/>
              </w:rPr>
            </w:pPr>
            <w:r w:rsidRPr="00905C84">
              <w:rPr>
                <w:rFonts w:ascii="Arial" w:hAnsi="Arial" w:cs="Arial"/>
                <w:b/>
                <w:sz w:val="24"/>
                <w:szCs w:val="24"/>
              </w:rPr>
              <w:t>11.03</w:t>
            </w:r>
          </w:p>
        </w:tc>
        <w:tc>
          <w:tcPr>
            <w:tcW w:w="712" w:type="dxa"/>
            <w:textDirection w:val="btLr"/>
            <w:vAlign w:val="center"/>
          </w:tcPr>
          <w:p w:rsidR="00BE1603" w:rsidRPr="00905C84" w:rsidRDefault="00BE1603" w:rsidP="008F25F0">
            <w:pPr>
              <w:ind w:left="113" w:right="113"/>
              <w:jc w:val="right"/>
              <w:rPr>
                <w:rFonts w:ascii="Arial" w:hAnsi="Arial" w:cs="Arial"/>
                <w:b/>
                <w:sz w:val="24"/>
                <w:szCs w:val="24"/>
              </w:rPr>
            </w:pPr>
            <w:r w:rsidRPr="00905C84">
              <w:rPr>
                <w:rFonts w:ascii="Arial" w:hAnsi="Arial" w:cs="Arial"/>
                <w:b/>
                <w:sz w:val="24"/>
                <w:szCs w:val="24"/>
              </w:rPr>
              <w:t>12.03</w:t>
            </w:r>
          </w:p>
        </w:tc>
        <w:tc>
          <w:tcPr>
            <w:tcW w:w="631" w:type="dxa"/>
            <w:textDirection w:val="btLr"/>
            <w:vAlign w:val="center"/>
          </w:tcPr>
          <w:p w:rsidR="00BE1603" w:rsidRPr="00905C84" w:rsidRDefault="00BE1603" w:rsidP="008F25F0">
            <w:pPr>
              <w:ind w:left="113" w:right="113"/>
              <w:jc w:val="right"/>
              <w:rPr>
                <w:rFonts w:ascii="Arial" w:hAnsi="Arial" w:cs="Arial"/>
                <w:b/>
                <w:sz w:val="24"/>
                <w:szCs w:val="24"/>
              </w:rPr>
            </w:pPr>
            <w:r w:rsidRPr="00905C84">
              <w:rPr>
                <w:rFonts w:ascii="Arial" w:hAnsi="Arial" w:cs="Arial"/>
                <w:b/>
                <w:sz w:val="24"/>
                <w:szCs w:val="24"/>
              </w:rPr>
              <w:t>13.03</w:t>
            </w:r>
          </w:p>
        </w:tc>
        <w:tc>
          <w:tcPr>
            <w:tcW w:w="631" w:type="dxa"/>
            <w:textDirection w:val="btLr"/>
            <w:vAlign w:val="center"/>
          </w:tcPr>
          <w:p w:rsidR="00BE1603" w:rsidRPr="00905C84" w:rsidRDefault="00BE1603" w:rsidP="008F25F0">
            <w:pPr>
              <w:ind w:left="113" w:right="113"/>
              <w:jc w:val="right"/>
              <w:rPr>
                <w:rFonts w:ascii="Arial" w:hAnsi="Arial" w:cs="Arial"/>
                <w:b/>
                <w:sz w:val="24"/>
                <w:szCs w:val="24"/>
              </w:rPr>
            </w:pPr>
            <w:r w:rsidRPr="00905C84">
              <w:rPr>
                <w:rFonts w:ascii="Arial" w:hAnsi="Arial" w:cs="Arial"/>
                <w:b/>
                <w:sz w:val="24"/>
                <w:szCs w:val="24"/>
              </w:rPr>
              <w:t>14.03</w:t>
            </w:r>
          </w:p>
        </w:tc>
        <w:tc>
          <w:tcPr>
            <w:tcW w:w="592" w:type="dxa"/>
            <w:textDirection w:val="btLr"/>
            <w:vAlign w:val="center"/>
          </w:tcPr>
          <w:p w:rsidR="00BE1603" w:rsidRPr="00905C84" w:rsidRDefault="00BE1603" w:rsidP="008F25F0">
            <w:pPr>
              <w:ind w:left="113" w:right="113"/>
              <w:jc w:val="right"/>
              <w:rPr>
                <w:rFonts w:ascii="Arial" w:hAnsi="Arial" w:cs="Arial"/>
                <w:b/>
                <w:sz w:val="24"/>
                <w:szCs w:val="24"/>
              </w:rPr>
            </w:pPr>
            <w:r w:rsidRPr="00905C84">
              <w:rPr>
                <w:rFonts w:ascii="Arial" w:hAnsi="Arial" w:cs="Arial"/>
                <w:b/>
                <w:sz w:val="24"/>
                <w:szCs w:val="24"/>
              </w:rPr>
              <w:t>15.03</w:t>
            </w:r>
          </w:p>
        </w:tc>
        <w:tc>
          <w:tcPr>
            <w:tcW w:w="592" w:type="dxa"/>
            <w:textDirection w:val="btLr"/>
          </w:tcPr>
          <w:p w:rsidR="00BE1603" w:rsidRPr="00905C84" w:rsidRDefault="00BE1603" w:rsidP="008F25F0">
            <w:pPr>
              <w:ind w:left="113" w:right="113"/>
              <w:jc w:val="right"/>
              <w:rPr>
                <w:rFonts w:ascii="Arial" w:hAnsi="Arial" w:cs="Arial"/>
                <w:b/>
                <w:sz w:val="24"/>
                <w:szCs w:val="24"/>
              </w:rPr>
            </w:pPr>
            <w:r>
              <w:rPr>
                <w:rFonts w:ascii="Arial" w:hAnsi="Arial" w:cs="Arial"/>
                <w:b/>
                <w:sz w:val="24"/>
                <w:szCs w:val="24"/>
              </w:rPr>
              <w:t>16.03</w:t>
            </w:r>
          </w:p>
        </w:tc>
      </w:tr>
      <w:tr w:rsidR="00BE1603" w:rsidRPr="00516A12" w:rsidTr="008F25F0">
        <w:trPr>
          <w:gridAfter w:val="1"/>
          <w:wAfter w:w="18" w:type="dxa"/>
          <w:trHeight w:val="1088"/>
          <w:jc w:val="center"/>
        </w:trPr>
        <w:tc>
          <w:tcPr>
            <w:tcW w:w="2131" w:type="dxa"/>
          </w:tcPr>
          <w:p w:rsidR="00BE1603" w:rsidRPr="00516A12" w:rsidRDefault="00BE1603" w:rsidP="008F25F0">
            <w:pPr>
              <w:rPr>
                <w:rFonts w:ascii="Arial" w:hAnsi="Arial" w:cs="Arial"/>
                <w:sz w:val="24"/>
                <w:szCs w:val="24"/>
              </w:rPr>
            </w:pPr>
            <w:proofErr w:type="spellStart"/>
            <w:r w:rsidRPr="00516A12">
              <w:rPr>
                <w:rFonts w:ascii="Sylfaen" w:hAnsi="Sylfaen" w:cs="Sylfaen"/>
                <w:sz w:val="24"/>
                <w:szCs w:val="24"/>
              </w:rPr>
              <w:t>ლუგარის</w:t>
            </w:r>
            <w:proofErr w:type="spellEnd"/>
            <w:r w:rsidRPr="00516A12">
              <w:rPr>
                <w:rFonts w:ascii="Arial" w:hAnsi="Arial" w:cs="Arial"/>
                <w:sz w:val="24"/>
                <w:szCs w:val="24"/>
              </w:rPr>
              <w:t xml:space="preserve"> </w:t>
            </w:r>
            <w:proofErr w:type="spellStart"/>
            <w:r w:rsidRPr="00516A12">
              <w:rPr>
                <w:rFonts w:ascii="Sylfaen" w:hAnsi="Sylfaen" w:cs="Sylfaen"/>
                <w:sz w:val="24"/>
                <w:szCs w:val="24"/>
              </w:rPr>
              <w:t>ლაბორატორიაში</w:t>
            </w:r>
            <w:proofErr w:type="spellEnd"/>
            <w:r w:rsidRPr="00516A12">
              <w:rPr>
                <w:rFonts w:ascii="Arial" w:hAnsi="Arial" w:cs="Arial"/>
                <w:sz w:val="24"/>
                <w:szCs w:val="24"/>
              </w:rPr>
              <w:t xml:space="preserve"> </w:t>
            </w:r>
            <w:proofErr w:type="spellStart"/>
            <w:r w:rsidRPr="00516A12">
              <w:rPr>
                <w:rFonts w:ascii="Sylfaen" w:hAnsi="Sylfaen" w:cs="Sylfaen"/>
                <w:sz w:val="24"/>
                <w:szCs w:val="24"/>
              </w:rPr>
              <w:t>შესული</w:t>
            </w:r>
            <w:proofErr w:type="spellEnd"/>
            <w:r w:rsidRPr="00516A12">
              <w:rPr>
                <w:rFonts w:ascii="Arial" w:hAnsi="Arial" w:cs="Arial"/>
                <w:sz w:val="24"/>
                <w:szCs w:val="24"/>
              </w:rPr>
              <w:t xml:space="preserve"> </w:t>
            </w:r>
            <w:proofErr w:type="spellStart"/>
            <w:r w:rsidRPr="00516A12">
              <w:rPr>
                <w:rFonts w:ascii="Sylfaen" w:hAnsi="Sylfaen" w:cs="Sylfaen"/>
                <w:sz w:val="24"/>
                <w:szCs w:val="24"/>
              </w:rPr>
              <w:t>ნიმუშების</w:t>
            </w:r>
            <w:proofErr w:type="spellEnd"/>
            <w:r w:rsidRPr="00516A12">
              <w:rPr>
                <w:rFonts w:ascii="Arial" w:hAnsi="Arial" w:cs="Arial"/>
                <w:sz w:val="24"/>
                <w:szCs w:val="24"/>
              </w:rPr>
              <w:t xml:space="preserve"> </w:t>
            </w:r>
            <w:proofErr w:type="spellStart"/>
            <w:r w:rsidRPr="00516A12">
              <w:rPr>
                <w:rFonts w:ascii="Sylfaen" w:hAnsi="Sylfaen" w:cs="Sylfaen"/>
                <w:sz w:val="24"/>
                <w:szCs w:val="24"/>
              </w:rPr>
              <w:t>რაოდენობა</w:t>
            </w:r>
            <w:proofErr w:type="spellEnd"/>
          </w:p>
        </w:tc>
        <w:tc>
          <w:tcPr>
            <w:tcW w:w="473" w:type="dxa"/>
            <w:vAlign w:val="center"/>
          </w:tcPr>
          <w:p w:rsidR="00BE1603" w:rsidRPr="00773530" w:rsidRDefault="00BE1603" w:rsidP="008F25F0">
            <w:pPr>
              <w:jc w:val="center"/>
              <w:rPr>
                <w:rFonts w:ascii="Arial" w:hAnsi="Arial" w:cs="Arial"/>
                <w:sz w:val="24"/>
                <w:szCs w:val="24"/>
                <w:lang w:val="ka-GE"/>
              </w:rPr>
            </w:pPr>
            <w:r w:rsidRPr="00773530">
              <w:rPr>
                <w:rFonts w:ascii="Arial" w:hAnsi="Arial" w:cs="Arial"/>
                <w:sz w:val="24"/>
                <w:szCs w:val="24"/>
                <w:lang w:val="ka-GE"/>
              </w:rPr>
              <w:t>27</w:t>
            </w:r>
          </w:p>
        </w:tc>
        <w:tc>
          <w:tcPr>
            <w:tcW w:w="473" w:type="dxa"/>
            <w:vAlign w:val="center"/>
          </w:tcPr>
          <w:p w:rsidR="00BE1603" w:rsidRPr="00773530" w:rsidRDefault="00BE1603" w:rsidP="008F25F0">
            <w:pPr>
              <w:jc w:val="center"/>
              <w:rPr>
                <w:rFonts w:ascii="Arial" w:hAnsi="Arial" w:cs="Arial"/>
                <w:sz w:val="24"/>
                <w:szCs w:val="24"/>
                <w:lang w:val="ka-GE"/>
              </w:rPr>
            </w:pPr>
            <w:r w:rsidRPr="00773530">
              <w:rPr>
                <w:rFonts w:ascii="Arial" w:hAnsi="Arial" w:cs="Arial"/>
                <w:sz w:val="24"/>
                <w:szCs w:val="24"/>
                <w:lang w:val="ka-GE"/>
              </w:rPr>
              <w:t>29</w:t>
            </w:r>
          </w:p>
        </w:tc>
        <w:tc>
          <w:tcPr>
            <w:tcW w:w="552" w:type="dxa"/>
            <w:vAlign w:val="center"/>
          </w:tcPr>
          <w:p w:rsidR="00BE1603" w:rsidRPr="00773530" w:rsidRDefault="00BE1603" w:rsidP="008F25F0">
            <w:pPr>
              <w:jc w:val="center"/>
              <w:rPr>
                <w:rFonts w:ascii="Arial" w:hAnsi="Arial" w:cs="Arial"/>
                <w:sz w:val="24"/>
                <w:szCs w:val="24"/>
                <w:lang w:val="ka-GE"/>
              </w:rPr>
            </w:pPr>
            <w:r w:rsidRPr="00773530">
              <w:rPr>
                <w:rFonts w:ascii="Arial" w:hAnsi="Arial" w:cs="Arial"/>
                <w:sz w:val="24"/>
                <w:szCs w:val="24"/>
                <w:lang w:val="ka-GE"/>
              </w:rPr>
              <w:t>29</w:t>
            </w:r>
          </w:p>
        </w:tc>
        <w:tc>
          <w:tcPr>
            <w:tcW w:w="552" w:type="dxa"/>
            <w:vAlign w:val="center"/>
          </w:tcPr>
          <w:p w:rsidR="00BE1603" w:rsidRPr="00773530" w:rsidRDefault="00BE1603" w:rsidP="008F25F0">
            <w:pPr>
              <w:jc w:val="center"/>
              <w:rPr>
                <w:rFonts w:ascii="Arial" w:hAnsi="Arial" w:cs="Arial"/>
                <w:sz w:val="24"/>
                <w:szCs w:val="24"/>
                <w:lang w:val="ka-GE"/>
              </w:rPr>
            </w:pPr>
            <w:r w:rsidRPr="00773530">
              <w:rPr>
                <w:rFonts w:ascii="Arial" w:hAnsi="Arial" w:cs="Arial"/>
                <w:sz w:val="24"/>
                <w:szCs w:val="24"/>
                <w:lang w:val="ka-GE"/>
              </w:rPr>
              <w:t>26</w:t>
            </w:r>
          </w:p>
        </w:tc>
        <w:tc>
          <w:tcPr>
            <w:tcW w:w="631" w:type="dxa"/>
            <w:vAlign w:val="center"/>
          </w:tcPr>
          <w:p w:rsidR="00BE1603" w:rsidRPr="00773530" w:rsidRDefault="00BE1603" w:rsidP="008F25F0">
            <w:pPr>
              <w:jc w:val="center"/>
              <w:rPr>
                <w:rFonts w:ascii="Arial" w:hAnsi="Arial" w:cs="Arial"/>
                <w:sz w:val="24"/>
                <w:szCs w:val="24"/>
                <w:lang w:val="ka-GE"/>
              </w:rPr>
            </w:pPr>
            <w:r w:rsidRPr="00773530">
              <w:rPr>
                <w:rFonts w:ascii="Arial" w:hAnsi="Arial" w:cs="Arial"/>
                <w:sz w:val="24"/>
                <w:szCs w:val="24"/>
                <w:lang w:val="ka-GE"/>
              </w:rPr>
              <w:t>39</w:t>
            </w:r>
          </w:p>
        </w:tc>
        <w:tc>
          <w:tcPr>
            <w:tcW w:w="552" w:type="dxa"/>
            <w:vAlign w:val="center"/>
          </w:tcPr>
          <w:p w:rsidR="00BE1603" w:rsidRPr="00773530" w:rsidRDefault="00BE1603" w:rsidP="008F25F0">
            <w:pPr>
              <w:jc w:val="center"/>
              <w:rPr>
                <w:rFonts w:ascii="Arial" w:hAnsi="Arial" w:cs="Arial"/>
                <w:sz w:val="24"/>
                <w:szCs w:val="24"/>
                <w:lang w:val="ka-GE"/>
              </w:rPr>
            </w:pPr>
            <w:r w:rsidRPr="00773530">
              <w:rPr>
                <w:rFonts w:ascii="Arial" w:hAnsi="Arial" w:cs="Arial"/>
                <w:sz w:val="24"/>
                <w:szCs w:val="24"/>
                <w:lang w:val="ka-GE"/>
              </w:rPr>
              <w:t>51</w:t>
            </w:r>
          </w:p>
        </w:tc>
        <w:tc>
          <w:tcPr>
            <w:tcW w:w="541" w:type="dxa"/>
            <w:vAlign w:val="center"/>
          </w:tcPr>
          <w:p w:rsidR="00BE1603" w:rsidRPr="00773530" w:rsidRDefault="00BE1603" w:rsidP="008F25F0">
            <w:pPr>
              <w:jc w:val="center"/>
              <w:rPr>
                <w:rFonts w:ascii="Arial" w:hAnsi="Arial" w:cs="Arial"/>
                <w:sz w:val="24"/>
                <w:szCs w:val="24"/>
                <w:lang w:val="ka-GE"/>
              </w:rPr>
            </w:pPr>
            <w:r w:rsidRPr="00773530">
              <w:rPr>
                <w:rFonts w:ascii="Arial" w:hAnsi="Arial" w:cs="Arial"/>
                <w:sz w:val="24"/>
                <w:szCs w:val="24"/>
                <w:lang w:val="ka-GE"/>
              </w:rPr>
              <w:t>33</w:t>
            </w:r>
          </w:p>
        </w:tc>
        <w:tc>
          <w:tcPr>
            <w:tcW w:w="484" w:type="dxa"/>
            <w:vAlign w:val="center"/>
          </w:tcPr>
          <w:p w:rsidR="00BE1603" w:rsidRPr="00773530" w:rsidRDefault="00BE1603" w:rsidP="008F25F0">
            <w:pPr>
              <w:jc w:val="center"/>
              <w:rPr>
                <w:rFonts w:ascii="Arial" w:hAnsi="Arial" w:cs="Arial"/>
                <w:sz w:val="24"/>
                <w:szCs w:val="24"/>
              </w:rPr>
            </w:pPr>
            <w:r w:rsidRPr="00773530">
              <w:rPr>
                <w:rFonts w:ascii="Arial" w:hAnsi="Arial" w:cs="Arial"/>
                <w:sz w:val="24"/>
                <w:szCs w:val="24"/>
              </w:rPr>
              <w:t>44</w:t>
            </w:r>
          </w:p>
        </w:tc>
        <w:tc>
          <w:tcPr>
            <w:tcW w:w="712" w:type="dxa"/>
            <w:vAlign w:val="center"/>
          </w:tcPr>
          <w:p w:rsidR="00BE1603" w:rsidRPr="00773530" w:rsidRDefault="00BE1603" w:rsidP="008F25F0">
            <w:pPr>
              <w:jc w:val="center"/>
              <w:rPr>
                <w:rFonts w:ascii="Arial" w:hAnsi="Arial" w:cs="Arial"/>
                <w:sz w:val="24"/>
                <w:szCs w:val="24"/>
              </w:rPr>
            </w:pPr>
            <w:r w:rsidRPr="00773530">
              <w:rPr>
                <w:rFonts w:ascii="Arial" w:hAnsi="Arial" w:cs="Arial"/>
                <w:sz w:val="24"/>
                <w:szCs w:val="24"/>
              </w:rPr>
              <w:t>44</w:t>
            </w:r>
          </w:p>
        </w:tc>
        <w:tc>
          <w:tcPr>
            <w:tcW w:w="552" w:type="dxa"/>
            <w:vAlign w:val="center"/>
          </w:tcPr>
          <w:p w:rsidR="00BE1603" w:rsidRDefault="00BE1603" w:rsidP="008F25F0">
            <w:pPr>
              <w:jc w:val="center"/>
              <w:rPr>
                <w:rFonts w:ascii="Arial" w:hAnsi="Arial" w:cs="Arial"/>
                <w:sz w:val="24"/>
                <w:szCs w:val="24"/>
              </w:rPr>
            </w:pPr>
          </w:p>
          <w:p w:rsidR="00BE1603" w:rsidRDefault="00BE1603" w:rsidP="008F25F0">
            <w:pPr>
              <w:jc w:val="center"/>
              <w:rPr>
                <w:rFonts w:ascii="Arial" w:hAnsi="Arial" w:cs="Arial"/>
                <w:sz w:val="24"/>
                <w:szCs w:val="24"/>
              </w:rPr>
            </w:pPr>
            <w:r>
              <w:rPr>
                <w:rFonts w:ascii="Arial" w:hAnsi="Arial" w:cs="Arial"/>
                <w:sz w:val="24"/>
                <w:szCs w:val="24"/>
              </w:rPr>
              <w:t>62</w:t>
            </w:r>
          </w:p>
          <w:p w:rsidR="00BE1603" w:rsidRPr="00773530" w:rsidRDefault="00BE1603" w:rsidP="008F25F0">
            <w:pPr>
              <w:jc w:val="center"/>
              <w:rPr>
                <w:rFonts w:ascii="Arial" w:hAnsi="Arial" w:cs="Arial"/>
                <w:sz w:val="24"/>
                <w:szCs w:val="24"/>
              </w:rPr>
            </w:pPr>
          </w:p>
        </w:tc>
        <w:tc>
          <w:tcPr>
            <w:tcW w:w="712" w:type="dxa"/>
            <w:vAlign w:val="center"/>
          </w:tcPr>
          <w:p w:rsidR="00BE1603" w:rsidRDefault="00BE1603" w:rsidP="008F25F0">
            <w:pPr>
              <w:jc w:val="center"/>
              <w:rPr>
                <w:rFonts w:ascii="Arial" w:hAnsi="Arial" w:cs="Arial"/>
                <w:sz w:val="24"/>
                <w:szCs w:val="24"/>
              </w:rPr>
            </w:pPr>
            <w:r>
              <w:rPr>
                <w:rFonts w:ascii="Arial" w:hAnsi="Arial" w:cs="Arial"/>
                <w:sz w:val="24"/>
                <w:szCs w:val="24"/>
              </w:rPr>
              <w:t>46</w:t>
            </w:r>
          </w:p>
        </w:tc>
        <w:tc>
          <w:tcPr>
            <w:tcW w:w="631" w:type="dxa"/>
            <w:vAlign w:val="center"/>
          </w:tcPr>
          <w:p w:rsidR="00BE1603" w:rsidRDefault="00BE1603" w:rsidP="008F25F0">
            <w:pPr>
              <w:jc w:val="center"/>
              <w:rPr>
                <w:rFonts w:ascii="Arial" w:hAnsi="Arial" w:cs="Arial"/>
                <w:sz w:val="24"/>
                <w:szCs w:val="24"/>
              </w:rPr>
            </w:pPr>
          </w:p>
          <w:p w:rsidR="00BE1603" w:rsidRDefault="00BE1603" w:rsidP="008F25F0">
            <w:pPr>
              <w:jc w:val="center"/>
              <w:rPr>
                <w:rFonts w:ascii="Arial" w:hAnsi="Arial" w:cs="Arial"/>
                <w:sz w:val="24"/>
                <w:szCs w:val="24"/>
              </w:rPr>
            </w:pPr>
            <w:r>
              <w:rPr>
                <w:rFonts w:ascii="Arial" w:hAnsi="Arial" w:cs="Arial"/>
                <w:sz w:val="24"/>
                <w:szCs w:val="24"/>
              </w:rPr>
              <w:t>45</w:t>
            </w:r>
          </w:p>
          <w:p w:rsidR="00BE1603" w:rsidRDefault="00BE1603" w:rsidP="008F25F0">
            <w:pPr>
              <w:jc w:val="center"/>
              <w:rPr>
                <w:rFonts w:ascii="Arial" w:hAnsi="Arial" w:cs="Arial"/>
                <w:sz w:val="24"/>
                <w:szCs w:val="24"/>
              </w:rPr>
            </w:pPr>
          </w:p>
        </w:tc>
        <w:tc>
          <w:tcPr>
            <w:tcW w:w="631" w:type="dxa"/>
            <w:vAlign w:val="center"/>
          </w:tcPr>
          <w:p w:rsidR="00BE1603" w:rsidRDefault="00BE1603" w:rsidP="008F25F0">
            <w:pPr>
              <w:jc w:val="center"/>
              <w:rPr>
                <w:rFonts w:ascii="Arial" w:hAnsi="Arial" w:cs="Arial"/>
                <w:sz w:val="24"/>
                <w:szCs w:val="24"/>
              </w:rPr>
            </w:pPr>
            <w:r>
              <w:rPr>
                <w:rFonts w:ascii="Arial" w:hAnsi="Arial" w:cs="Arial"/>
                <w:sz w:val="24"/>
                <w:szCs w:val="24"/>
              </w:rPr>
              <w:t>41</w:t>
            </w:r>
          </w:p>
        </w:tc>
        <w:tc>
          <w:tcPr>
            <w:tcW w:w="592" w:type="dxa"/>
            <w:vAlign w:val="center"/>
          </w:tcPr>
          <w:p w:rsidR="00BE1603" w:rsidRDefault="00BE1603" w:rsidP="008F25F0">
            <w:pPr>
              <w:jc w:val="center"/>
              <w:rPr>
                <w:rFonts w:ascii="Arial" w:hAnsi="Arial" w:cs="Arial"/>
                <w:sz w:val="24"/>
                <w:szCs w:val="24"/>
              </w:rPr>
            </w:pPr>
            <w:r>
              <w:rPr>
                <w:rFonts w:ascii="Arial" w:hAnsi="Arial" w:cs="Arial"/>
                <w:sz w:val="24"/>
                <w:szCs w:val="24"/>
              </w:rPr>
              <w:t>14</w:t>
            </w:r>
          </w:p>
        </w:tc>
        <w:tc>
          <w:tcPr>
            <w:tcW w:w="592" w:type="dxa"/>
            <w:vAlign w:val="center"/>
          </w:tcPr>
          <w:p w:rsidR="00BE1603" w:rsidRDefault="00BE1603" w:rsidP="008F25F0">
            <w:pPr>
              <w:jc w:val="center"/>
              <w:rPr>
                <w:rFonts w:ascii="Arial" w:hAnsi="Arial" w:cs="Arial"/>
                <w:sz w:val="24"/>
                <w:szCs w:val="24"/>
              </w:rPr>
            </w:pPr>
            <w:r>
              <w:rPr>
                <w:rFonts w:ascii="Arial" w:hAnsi="Arial" w:cs="Arial"/>
                <w:sz w:val="24"/>
                <w:szCs w:val="24"/>
              </w:rPr>
              <w:t>36</w:t>
            </w:r>
          </w:p>
        </w:tc>
      </w:tr>
      <w:tr w:rsidR="00BE1603" w:rsidRPr="00EE1ECF" w:rsidTr="008F25F0">
        <w:trPr>
          <w:trHeight w:val="202"/>
          <w:jc w:val="center"/>
        </w:trPr>
        <w:tc>
          <w:tcPr>
            <w:tcW w:w="2131" w:type="dxa"/>
          </w:tcPr>
          <w:p w:rsidR="00BE1603" w:rsidRPr="00516A12" w:rsidRDefault="00BE1603" w:rsidP="008F25F0">
            <w:pPr>
              <w:rPr>
                <w:rFonts w:ascii="Arial" w:hAnsi="Arial" w:cs="Arial"/>
                <w:sz w:val="24"/>
                <w:szCs w:val="24"/>
              </w:rPr>
            </w:pPr>
            <w:r w:rsidRPr="00516A12">
              <w:rPr>
                <w:rFonts w:ascii="Sylfaen" w:hAnsi="Sylfaen" w:cs="Sylfaen"/>
                <w:sz w:val="24"/>
                <w:szCs w:val="24"/>
                <w:lang w:val="ka-GE"/>
              </w:rPr>
              <w:t>ტესტირებულთა</w:t>
            </w:r>
            <w:r w:rsidRPr="00516A12">
              <w:rPr>
                <w:rFonts w:ascii="Arial" w:hAnsi="Arial" w:cs="Arial"/>
                <w:sz w:val="24"/>
                <w:szCs w:val="24"/>
                <w:lang w:val="ka-GE"/>
              </w:rPr>
              <w:t xml:space="preserve"> </w:t>
            </w:r>
            <w:r w:rsidRPr="00516A12">
              <w:rPr>
                <w:rFonts w:ascii="Sylfaen" w:hAnsi="Sylfaen" w:cs="Sylfaen"/>
                <w:sz w:val="24"/>
                <w:szCs w:val="24"/>
                <w:lang w:val="ka-GE"/>
              </w:rPr>
              <w:t>საერთო</w:t>
            </w:r>
            <w:r w:rsidRPr="00516A12">
              <w:rPr>
                <w:rFonts w:ascii="Arial" w:hAnsi="Arial" w:cs="Arial"/>
                <w:sz w:val="24"/>
                <w:szCs w:val="24"/>
                <w:lang w:val="ka-GE"/>
              </w:rPr>
              <w:t xml:space="preserve"> </w:t>
            </w:r>
            <w:r w:rsidRPr="00516A12">
              <w:rPr>
                <w:rFonts w:ascii="Sylfaen" w:hAnsi="Sylfaen" w:cs="Sylfaen"/>
                <w:sz w:val="24"/>
                <w:szCs w:val="24"/>
                <w:lang w:val="ka-GE"/>
              </w:rPr>
              <w:t>რაოდენობა</w:t>
            </w:r>
          </w:p>
        </w:tc>
        <w:tc>
          <w:tcPr>
            <w:tcW w:w="8698" w:type="dxa"/>
            <w:gridSpan w:val="16"/>
            <w:vAlign w:val="center"/>
          </w:tcPr>
          <w:p w:rsidR="00BE1603" w:rsidRDefault="00BE1603" w:rsidP="00BE1603">
            <w:pPr>
              <w:jc w:val="right"/>
              <w:rPr>
                <w:rFonts w:ascii="Arial" w:hAnsi="Arial" w:cs="Arial"/>
                <w:b/>
                <w:sz w:val="24"/>
                <w:szCs w:val="24"/>
              </w:rPr>
            </w:pPr>
            <w:r>
              <w:rPr>
                <w:rFonts w:ascii="Arial" w:hAnsi="Arial" w:cs="Arial"/>
                <w:b/>
                <w:sz w:val="24"/>
                <w:szCs w:val="24"/>
              </w:rPr>
              <w:t>742</w:t>
            </w:r>
          </w:p>
        </w:tc>
      </w:tr>
      <w:tr w:rsidR="00BE1603" w:rsidRPr="00516A12" w:rsidTr="008F25F0">
        <w:trPr>
          <w:trHeight w:val="317"/>
          <w:jc w:val="center"/>
        </w:trPr>
        <w:tc>
          <w:tcPr>
            <w:tcW w:w="2131" w:type="dxa"/>
          </w:tcPr>
          <w:p w:rsidR="00BE1603" w:rsidRPr="00516A12" w:rsidRDefault="00BE1603" w:rsidP="008F25F0">
            <w:pPr>
              <w:jc w:val="right"/>
              <w:rPr>
                <w:rFonts w:ascii="Arial" w:hAnsi="Arial" w:cs="Arial"/>
                <w:sz w:val="24"/>
                <w:szCs w:val="24"/>
                <w:lang w:val="ka-GE"/>
              </w:rPr>
            </w:pPr>
            <w:r w:rsidRPr="00516A12">
              <w:rPr>
                <w:rFonts w:ascii="Sylfaen" w:hAnsi="Sylfaen" w:cs="Sylfaen"/>
                <w:sz w:val="24"/>
                <w:szCs w:val="24"/>
                <w:lang w:val="ka-GE"/>
              </w:rPr>
              <w:t>მათ</w:t>
            </w:r>
            <w:r w:rsidRPr="00516A12">
              <w:rPr>
                <w:rFonts w:ascii="Arial" w:hAnsi="Arial" w:cs="Arial"/>
                <w:sz w:val="24"/>
                <w:szCs w:val="24"/>
                <w:lang w:val="ka-GE"/>
              </w:rPr>
              <w:t xml:space="preserve"> </w:t>
            </w:r>
            <w:r w:rsidRPr="00516A12">
              <w:rPr>
                <w:rFonts w:ascii="Sylfaen" w:hAnsi="Sylfaen" w:cs="Sylfaen"/>
                <w:sz w:val="24"/>
                <w:szCs w:val="24"/>
                <w:lang w:val="ka-GE"/>
              </w:rPr>
              <w:t>შორის</w:t>
            </w:r>
            <w:r w:rsidRPr="00516A12">
              <w:rPr>
                <w:rFonts w:ascii="Arial" w:hAnsi="Arial" w:cs="Arial"/>
                <w:sz w:val="24"/>
                <w:szCs w:val="24"/>
                <w:lang w:val="ka-GE"/>
              </w:rPr>
              <w:t xml:space="preserve"> </w:t>
            </w:r>
            <w:r w:rsidRPr="00516A12">
              <w:rPr>
                <w:rFonts w:ascii="Sylfaen" w:hAnsi="Sylfaen" w:cs="Sylfaen"/>
                <w:sz w:val="24"/>
                <w:szCs w:val="24"/>
                <w:lang w:val="ka-GE"/>
              </w:rPr>
              <w:t>დადებითი</w:t>
            </w:r>
          </w:p>
        </w:tc>
        <w:tc>
          <w:tcPr>
            <w:tcW w:w="8698" w:type="dxa"/>
            <w:gridSpan w:val="16"/>
            <w:vAlign w:val="center"/>
          </w:tcPr>
          <w:p w:rsidR="00BE1603" w:rsidRDefault="00BE1603" w:rsidP="00101D27">
            <w:pPr>
              <w:jc w:val="right"/>
              <w:rPr>
                <w:rFonts w:ascii="Arial" w:hAnsi="Arial" w:cs="Arial"/>
                <w:b/>
                <w:sz w:val="24"/>
                <w:szCs w:val="24"/>
              </w:rPr>
            </w:pPr>
            <w:r>
              <w:rPr>
                <w:rFonts w:ascii="Arial" w:hAnsi="Arial" w:cs="Arial"/>
                <w:b/>
                <w:sz w:val="24"/>
                <w:szCs w:val="24"/>
              </w:rPr>
              <w:t>3</w:t>
            </w:r>
            <w:r w:rsidR="00101D27">
              <w:rPr>
                <w:rFonts w:cs="Arial"/>
                <w:b/>
                <w:sz w:val="24"/>
                <w:szCs w:val="24"/>
                <w:lang w:val="ka-GE"/>
              </w:rPr>
              <w:t>4</w:t>
            </w:r>
          </w:p>
        </w:tc>
      </w:tr>
    </w:tbl>
    <w:p w:rsidR="00BE1603" w:rsidRDefault="00BE1603" w:rsidP="00B97CB9">
      <w:pPr>
        <w:jc w:val="both"/>
        <w:rPr>
          <w:rFonts w:ascii="Sylfaen" w:hAnsi="Sylfaen"/>
          <w:b/>
          <w:bCs/>
          <w:sz w:val="24"/>
          <w:u w:val="single"/>
          <w:lang w:val="ka-GE"/>
        </w:rPr>
      </w:pPr>
    </w:p>
    <w:p w:rsidR="001720A4" w:rsidRDefault="00BE1603" w:rsidP="00B97CB9">
      <w:pPr>
        <w:jc w:val="both"/>
        <w:rPr>
          <w:rFonts w:ascii="Sylfaen" w:hAnsi="Sylfaen"/>
          <w:b/>
          <w:bCs/>
          <w:sz w:val="24"/>
          <w:u w:val="single"/>
          <w:lang w:val="ka-GE"/>
        </w:rPr>
      </w:pPr>
      <w:r>
        <w:rPr>
          <w:noProof/>
        </w:rPr>
        <w:drawing>
          <wp:inline distT="0" distB="0" distL="0" distR="0" wp14:anchorId="3F2C7320" wp14:editId="27496160">
            <wp:extent cx="6563995" cy="3243518"/>
            <wp:effectExtent l="0" t="0" r="8255" b="1460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720A4" w:rsidRDefault="001720A4" w:rsidP="00B97CB9">
      <w:pPr>
        <w:jc w:val="both"/>
        <w:rPr>
          <w:rFonts w:ascii="Sylfaen" w:hAnsi="Sylfaen"/>
          <w:b/>
          <w:bCs/>
          <w:sz w:val="24"/>
          <w:u w:val="single"/>
          <w:lang w:val="ka-GE"/>
        </w:rPr>
      </w:pPr>
    </w:p>
    <w:p w:rsidR="003B3FCE" w:rsidRDefault="003B3FCE" w:rsidP="00B97CB9">
      <w:pPr>
        <w:jc w:val="both"/>
        <w:rPr>
          <w:rFonts w:ascii="Sylfaen" w:hAnsi="Sylfaen"/>
          <w:b/>
          <w:bCs/>
          <w:sz w:val="24"/>
          <w:u w:val="single"/>
          <w:lang w:val="ka-GE"/>
        </w:rPr>
      </w:pPr>
    </w:p>
    <w:p w:rsidR="00632D39" w:rsidRPr="00D659B9" w:rsidRDefault="00632D39" w:rsidP="00B97CB9">
      <w:pPr>
        <w:jc w:val="both"/>
        <w:rPr>
          <w:rFonts w:ascii="Sylfaen" w:hAnsi="Sylfaen"/>
          <w:b/>
          <w:bCs/>
          <w:sz w:val="24"/>
          <w:u w:val="single"/>
          <w:lang w:val="ka-GE"/>
        </w:rPr>
      </w:pPr>
      <w:r w:rsidRPr="00D659B9">
        <w:rPr>
          <w:rFonts w:ascii="Sylfaen" w:hAnsi="Sylfaen"/>
          <w:b/>
          <w:bCs/>
          <w:sz w:val="24"/>
          <w:u w:val="single"/>
          <w:lang w:val="ka-GE"/>
        </w:rPr>
        <w:t xml:space="preserve">ჩინეთის </w:t>
      </w:r>
      <w:r w:rsidRPr="00D659B9">
        <w:rPr>
          <w:rFonts w:ascii="Sylfaen" w:hAnsi="Sylfaen"/>
          <w:b/>
          <w:bCs/>
          <w:sz w:val="24"/>
          <w:u w:val="single"/>
        </w:rPr>
        <w:t xml:space="preserve">CDC- </w:t>
      </w:r>
      <w:r w:rsidRPr="00D659B9">
        <w:rPr>
          <w:rFonts w:ascii="Sylfaen" w:hAnsi="Sylfaen"/>
          <w:b/>
          <w:bCs/>
          <w:sz w:val="24"/>
          <w:u w:val="single"/>
          <w:lang w:val="ka-GE"/>
        </w:rPr>
        <w:t xml:space="preserve">ის მონაცემებით: </w:t>
      </w:r>
    </w:p>
    <w:p w:rsidR="00632D39" w:rsidRPr="00D659B9" w:rsidRDefault="00EB0DB4" w:rsidP="00B97CB9">
      <w:pPr>
        <w:jc w:val="both"/>
        <w:rPr>
          <w:rFonts w:ascii="Sylfaen" w:hAnsi="Sylfaen"/>
          <w:bCs/>
          <w:sz w:val="24"/>
          <w:lang w:val="ka-GE"/>
        </w:rPr>
      </w:pPr>
      <w:r>
        <w:rPr>
          <w:rFonts w:ascii="Sylfaen" w:hAnsi="Sylfaen"/>
          <w:bCs/>
          <w:sz w:val="24"/>
          <w:lang w:val="ka-GE"/>
        </w:rPr>
        <w:t>1</w:t>
      </w:r>
      <w:r w:rsidR="00A761A1">
        <w:rPr>
          <w:rFonts w:ascii="Sylfaen" w:hAnsi="Sylfaen"/>
          <w:bCs/>
          <w:sz w:val="24"/>
        </w:rPr>
        <w:t>7</w:t>
      </w:r>
      <w:r w:rsidR="00A95BE4" w:rsidRPr="00D659B9">
        <w:rPr>
          <w:rFonts w:ascii="Sylfaen" w:hAnsi="Sylfaen"/>
          <w:bCs/>
          <w:sz w:val="24"/>
          <w:lang w:val="ka-GE"/>
        </w:rPr>
        <w:t xml:space="preserve"> </w:t>
      </w:r>
      <w:r w:rsidR="005A7120" w:rsidRPr="00D659B9">
        <w:rPr>
          <w:rFonts w:ascii="Sylfaen" w:hAnsi="Sylfaen"/>
          <w:bCs/>
          <w:sz w:val="24"/>
          <w:lang w:val="ka-GE"/>
        </w:rPr>
        <w:t>მარტის მონაცემებით</w:t>
      </w:r>
      <w:r w:rsidR="00632D39" w:rsidRPr="00D659B9">
        <w:rPr>
          <w:rFonts w:ascii="Sylfaen" w:hAnsi="Sylfaen"/>
          <w:bCs/>
          <w:sz w:val="24"/>
          <w:lang w:val="ka-GE"/>
        </w:rPr>
        <w:t xml:space="preserve"> დაფიქსირებულია </w:t>
      </w:r>
      <w:r w:rsidR="00A761A1">
        <w:rPr>
          <w:rFonts w:ascii="Sylfaen" w:hAnsi="Sylfaen"/>
          <w:b/>
          <w:bCs/>
          <w:sz w:val="24"/>
          <w:u w:val="single"/>
        </w:rPr>
        <w:t>21</w:t>
      </w:r>
      <w:r w:rsidR="005A7120" w:rsidRPr="00D659B9">
        <w:rPr>
          <w:rFonts w:ascii="Sylfaen" w:hAnsi="Sylfaen"/>
          <w:bCs/>
          <w:sz w:val="24"/>
          <w:lang w:val="ka-GE"/>
        </w:rPr>
        <w:t xml:space="preserve"> ახალი</w:t>
      </w:r>
      <w:r w:rsidR="00632D39" w:rsidRPr="00D659B9">
        <w:rPr>
          <w:rFonts w:ascii="Sylfaen" w:hAnsi="Sylfaen"/>
          <w:bCs/>
          <w:sz w:val="24"/>
          <w:lang w:val="ka-GE"/>
        </w:rPr>
        <w:t xml:space="preserve"> შემთხვევა </w:t>
      </w:r>
    </w:p>
    <w:p w:rsidR="00632D39" w:rsidRPr="00D659B9" w:rsidRDefault="00136266" w:rsidP="00B97CB9">
      <w:pPr>
        <w:jc w:val="both"/>
        <w:rPr>
          <w:rFonts w:ascii="Sylfaen" w:hAnsi="Sylfaen"/>
          <w:bCs/>
          <w:sz w:val="24"/>
          <w:lang w:val="ka-GE"/>
        </w:rPr>
      </w:pPr>
      <w:r w:rsidRPr="00D659B9">
        <w:rPr>
          <w:rFonts w:ascii="Sylfaen" w:hAnsi="Sylfaen"/>
          <w:bCs/>
          <w:sz w:val="24"/>
        </w:rPr>
        <w:t>1</w:t>
      </w:r>
      <w:r w:rsidR="00A761A1">
        <w:rPr>
          <w:rFonts w:ascii="Sylfaen" w:hAnsi="Sylfaen"/>
          <w:bCs/>
          <w:sz w:val="24"/>
        </w:rPr>
        <w:t>7</w:t>
      </w:r>
      <w:r w:rsidR="00632D39" w:rsidRPr="00D659B9">
        <w:rPr>
          <w:rFonts w:ascii="Sylfaen" w:hAnsi="Sylfaen"/>
          <w:bCs/>
          <w:sz w:val="24"/>
          <w:lang w:val="ka-GE"/>
        </w:rPr>
        <w:t xml:space="preserve"> მარტის   მონაცემებით სულ დადასტურებულია </w:t>
      </w:r>
      <w:r w:rsidR="00632D39" w:rsidRPr="00D659B9">
        <w:rPr>
          <w:rFonts w:ascii="Sylfaen" w:hAnsi="Sylfaen"/>
          <w:b/>
          <w:bCs/>
          <w:sz w:val="24"/>
          <w:u w:val="single"/>
        </w:rPr>
        <w:t>80</w:t>
      </w:r>
      <w:r w:rsidR="00D55C95" w:rsidRPr="00D659B9">
        <w:rPr>
          <w:rFonts w:ascii="Sylfaen" w:hAnsi="Sylfaen"/>
          <w:b/>
          <w:bCs/>
          <w:sz w:val="24"/>
          <w:u w:val="single"/>
        </w:rPr>
        <w:t> </w:t>
      </w:r>
      <w:r w:rsidR="00EB0DB4">
        <w:rPr>
          <w:rFonts w:ascii="Sylfaen" w:hAnsi="Sylfaen"/>
          <w:b/>
          <w:bCs/>
          <w:sz w:val="24"/>
          <w:u w:val="single"/>
        </w:rPr>
        <w:t>8</w:t>
      </w:r>
      <w:r w:rsidR="00A761A1">
        <w:rPr>
          <w:rFonts w:ascii="Sylfaen" w:hAnsi="Sylfaen"/>
          <w:b/>
          <w:bCs/>
          <w:sz w:val="24"/>
          <w:u w:val="single"/>
        </w:rPr>
        <w:t>81</w:t>
      </w:r>
      <w:r w:rsidR="00D55C95" w:rsidRPr="00D659B9">
        <w:rPr>
          <w:rFonts w:ascii="Sylfaen" w:hAnsi="Sylfaen"/>
          <w:b/>
          <w:bCs/>
          <w:sz w:val="24"/>
          <w:u w:val="single"/>
        </w:rPr>
        <w:t xml:space="preserve"> </w:t>
      </w:r>
      <w:r w:rsidR="005A7120" w:rsidRPr="00D659B9">
        <w:rPr>
          <w:rFonts w:ascii="Sylfaen" w:hAnsi="Sylfaen"/>
          <w:b/>
          <w:bCs/>
          <w:sz w:val="24"/>
          <w:u w:val="single"/>
          <w:lang w:val="ka-GE"/>
        </w:rPr>
        <w:t>შემთხვევა</w:t>
      </w:r>
    </w:p>
    <w:p w:rsidR="00632D39" w:rsidRPr="00D659B9" w:rsidRDefault="005B01D8" w:rsidP="00B97CB9">
      <w:pPr>
        <w:jc w:val="both"/>
        <w:rPr>
          <w:rFonts w:ascii="Sylfaen" w:hAnsi="Sylfaen"/>
          <w:b/>
          <w:bCs/>
          <w:sz w:val="24"/>
          <w:u w:val="single"/>
          <w:lang w:val="ka-GE"/>
        </w:rPr>
      </w:pPr>
      <w:r w:rsidRPr="00D659B9">
        <w:rPr>
          <w:rFonts w:ascii="Sylfaen" w:hAnsi="Sylfaen"/>
          <w:bCs/>
          <w:sz w:val="24"/>
        </w:rPr>
        <w:t>1</w:t>
      </w:r>
      <w:r w:rsidR="00A761A1">
        <w:rPr>
          <w:rFonts w:ascii="Sylfaen" w:hAnsi="Sylfaen"/>
          <w:bCs/>
          <w:sz w:val="24"/>
        </w:rPr>
        <w:t>7</w:t>
      </w:r>
      <w:r w:rsidR="00204FD7" w:rsidRPr="00D659B9">
        <w:rPr>
          <w:rFonts w:ascii="Sylfaen" w:hAnsi="Sylfaen"/>
          <w:bCs/>
          <w:sz w:val="24"/>
        </w:rPr>
        <w:t xml:space="preserve"> </w:t>
      </w:r>
      <w:r w:rsidR="005A7120" w:rsidRPr="00D659B9">
        <w:rPr>
          <w:rFonts w:ascii="Sylfaen" w:hAnsi="Sylfaen"/>
          <w:bCs/>
          <w:sz w:val="24"/>
          <w:lang w:val="ka-GE"/>
        </w:rPr>
        <w:t>მარტის მონაცემებით</w:t>
      </w:r>
      <w:r w:rsidR="00632D39" w:rsidRPr="00D659B9">
        <w:rPr>
          <w:rFonts w:ascii="Sylfaen" w:hAnsi="Sylfaen"/>
          <w:bCs/>
          <w:sz w:val="24"/>
          <w:lang w:val="ka-GE"/>
        </w:rPr>
        <w:t xml:space="preserve"> ახალი შესაძლო შემთხვევების რაოდენობა შეადგენს </w:t>
      </w:r>
      <w:r w:rsidR="00A761A1">
        <w:rPr>
          <w:rFonts w:ascii="Sylfaen" w:hAnsi="Sylfaen"/>
          <w:b/>
          <w:bCs/>
          <w:sz w:val="24"/>
          <w:u w:val="single"/>
        </w:rPr>
        <w:t>45</w:t>
      </w:r>
      <w:r w:rsidR="00632D39" w:rsidRPr="00D659B9">
        <w:rPr>
          <w:rFonts w:ascii="Sylfaen" w:hAnsi="Sylfaen"/>
          <w:b/>
          <w:bCs/>
          <w:sz w:val="24"/>
          <w:u w:val="single"/>
          <w:lang w:val="ka-GE"/>
        </w:rPr>
        <w:t>-ს</w:t>
      </w:r>
    </w:p>
    <w:p w:rsidR="00632D39" w:rsidRPr="00D659B9" w:rsidRDefault="00632D39" w:rsidP="00B97CB9">
      <w:pPr>
        <w:jc w:val="both"/>
        <w:rPr>
          <w:rFonts w:ascii="Sylfaen" w:hAnsi="Sylfaen"/>
          <w:bCs/>
          <w:sz w:val="24"/>
          <w:lang w:val="ka-GE"/>
        </w:rPr>
      </w:pPr>
      <w:r w:rsidRPr="00D659B9">
        <w:rPr>
          <w:rFonts w:ascii="Sylfaen" w:hAnsi="Sylfaen"/>
          <w:bCs/>
          <w:sz w:val="24"/>
          <w:lang w:val="ka-GE"/>
        </w:rPr>
        <w:t xml:space="preserve">სულ შესაძლო შემთხვევების რაოდენობა </w:t>
      </w:r>
      <w:r w:rsidR="00EB0DB4">
        <w:rPr>
          <w:rFonts w:ascii="Sylfaen" w:hAnsi="Sylfaen"/>
          <w:b/>
          <w:bCs/>
          <w:sz w:val="24"/>
          <w:u w:val="single"/>
        </w:rPr>
        <w:t>1</w:t>
      </w:r>
      <w:r w:rsidR="00A761A1">
        <w:rPr>
          <w:rFonts w:ascii="Sylfaen" w:hAnsi="Sylfaen"/>
          <w:b/>
          <w:bCs/>
          <w:sz w:val="24"/>
          <w:u w:val="single"/>
        </w:rPr>
        <w:t>28</w:t>
      </w:r>
      <w:r w:rsidR="00396491" w:rsidRPr="00D659B9">
        <w:rPr>
          <w:rFonts w:ascii="Sylfaen" w:hAnsi="Sylfaen"/>
          <w:b/>
          <w:bCs/>
          <w:sz w:val="24"/>
          <w:u w:val="single"/>
          <w:lang w:val="ka-GE"/>
        </w:rPr>
        <w:t>-</w:t>
      </w:r>
      <w:r w:rsidRPr="00D659B9">
        <w:rPr>
          <w:rFonts w:ascii="Sylfaen" w:hAnsi="Sylfaen"/>
          <w:b/>
          <w:bCs/>
          <w:sz w:val="24"/>
          <w:u w:val="single"/>
          <w:lang w:val="ka-GE"/>
        </w:rPr>
        <w:t>ს</w:t>
      </w:r>
    </w:p>
    <w:p w:rsidR="00632D39" w:rsidRPr="00D659B9" w:rsidRDefault="005B01D8" w:rsidP="00B97CB9">
      <w:pPr>
        <w:jc w:val="both"/>
        <w:rPr>
          <w:rFonts w:ascii="Sylfaen" w:hAnsi="Sylfaen"/>
          <w:bCs/>
          <w:sz w:val="24"/>
        </w:rPr>
      </w:pPr>
      <w:r w:rsidRPr="00D659B9">
        <w:rPr>
          <w:rFonts w:ascii="Sylfaen" w:hAnsi="Sylfaen"/>
          <w:bCs/>
          <w:sz w:val="24"/>
        </w:rPr>
        <w:t>1</w:t>
      </w:r>
      <w:r w:rsidR="00A761A1">
        <w:rPr>
          <w:rFonts w:ascii="Sylfaen" w:hAnsi="Sylfaen"/>
          <w:bCs/>
          <w:sz w:val="24"/>
        </w:rPr>
        <w:t>7</w:t>
      </w:r>
      <w:r w:rsidR="00632D39" w:rsidRPr="00D659B9">
        <w:rPr>
          <w:rFonts w:ascii="Sylfaen" w:hAnsi="Sylfaen"/>
          <w:bCs/>
          <w:sz w:val="24"/>
          <w:lang w:val="ka-GE"/>
        </w:rPr>
        <w:t xml:space="preserve"> მარტის   მონაცემებით დაფიქსირებულია ახალი სიკვდილის</w:t>
      </w:r>
      <w:r w:rsidR="00D2219C" w:rsidRPr="00D659B9">
        <w:rPr>
          <w:rFonts w:ascii="Sylfaen" w:hAnsi="Sylfaen"/>
          <w:bCs/>
          <w:sz w:val="24"/>
        </w:rPr>
        <w:t xml:space="preserve"> </w:t>
      </w:r>
      <w:r w:rsidR="0087034E">
        <w:rPr>
          <w:rFonts w:ascii="Sylfaen" w:hAnsi="Sylfaen"/>
          <w:b/>
          <w:bCs/>
          <w:sz w:val="24"/>
          <w:u w:val="single"/>
        </w:rPr>
        <w:t>1</w:t>
      </w:r>
      <w:r w:rsidR="00A761A1">
        <w:rPr>
          <w:rFonts w:ascii="Sylfaen" w:hAnsi="Sylfaen"/>
          <w:b/>
          <w:bCs/>
          <w:sz w:val="24"/>
          <w:u w:val="single"/>
        </w:rPr>
        <w:t>3</w:t>
      </w:r>
      <w:r w:rsidR="00632D39" w:rsidRPr="00D659B9">
        <w:rPr>
          <w:rFonts w:ascii="Sylfaen" w:hAnsi="Sylfaen"/>
          <w:bCs/>
          <w:sz w:val="24"/>
          <w:lang w:val="ka-GE"/>
        </w:rPr>
        <w:t xml:space="preserve"> შემთხვევა, სულ </w:t>
      </w:r>
      <w:r w:rsidR="00396491" w:rsidRPr="00D659B9">
        <w:rPr>
          <w:rFonts w:ascii="Sylfaen" w:hAnsi="Sylfaen"/>
          <w:b/>
          <w:bCs/>
          <w:sz w:val="24"/>
          <w:u w:val="single"/>
          <w:lang w:val="ka-GE"/>
        </w:rPr>
        <w:t xml:space="preserve">3 </w:t>
      </w:r>
      <w:r w:rsidR="00A761A1">
        <w:rPr>
          <w:rFonts w:ascii="Sylfaen" w:hAnsi="Sylfaen"/>
          <w:b/>
          <w:bCs/>
          <w:sz w:val="24"/>
          <w:u w:val="single"/>
          <w:lang w:val="ka-GE"/>
        </w:rPr>
        <w:t>226</w:t>
      </w:r>
      <w:r w:rsidR="00632D39" w:rsidRPr="00D659B9">
        <w:rPr>
          <w:rFonts w:ascii="Sylfaen" w:hAnsi="Sylfaen"/>
          <w:bCs/>
          <w:sz w:val="24"/>
          <w:lang w:val="ka-GE"/>
        </w:rPr>
        <w:t xml:space="preserve"> და გამოჯანმრთელების ახალი </w:t>
      </w:r>
      <w:r w:rsidR="00A761A1">
        <w:rPr>
          <w:rFonts w:ascii="Sylfaen" w:hAnsi="Sylfaen"/>
          <w:b/>
          <w:bCs/>
          <w:sz w:val="24"/>
          <w:u w:val="single"/>
        </w:rPr>
        <w:t>930</w:t>
      </w:r>
      <w:r w:rsidR="0087034E">
        <w:rPr>
          <w:rFonts w:ascii="Sylfaen" w:hAnsi="Sylfaen"/>
          <w:b/>
          <w:bCs/>
          <w:sz w:val="24"/>
          <w:u w:val="single"/>
        </w:rPr>
        <w:t xml:space="preserve"> </w:t>
      </w:r>
      <w:r w:rsidR="00EB0DB4">
        <w:rPr>
          <w:rFonts w:ascii="Sylfaen" w:hAnsi="Sylfaen"/>
          <w:b/>
          <w:bCs/>
          <w:sz w:val="24"/>
          <w:u w:val="single"/>
        </w:rPr>
        <w:t xml:space="preserve"> </w:t>
      </w:r>
      <w:r w:rsidR="005A7120" w:rsidRPr="00D659B9">
        <w:rPr>
          <w:rFonts w:ascii="Sylfaen" w:hAnsi="Sylfaen"/>
          <w:bCs/>
          <w:sz w:val="24"/>
          <w:lang w:val="ka-GE"/>
        </w:rPr>
        <w:t xml:space="preserve">სულ </w:t>
      </w:r>
      <w:r w:rsidR="00A761A1">
        <w:rPr>
          <w:rFonts w:ascii="Sylfaen" w:hAnsi="Sylfaen"/>
          <w:b/>
          <w:bCs/>
          <w:sz w:val="24"/>
          <w:u w:val="single"/>
        </w:rPr>
        <w:t>68 679</w:t>
      </w:r>
      <w:r w:rsidR="00632D39" w:rsidRPr="00D659B9">
        <w:rPr>
          <w:rFonts w:ascii="Sylfaen" w:hAnsi="Sylfaen"/>
          <w:bCs/>
          <w:sz w:val="24"/>
          <w:lang w:val="ka-GE"/>
        </w:rPr>
        <w:t xml:space="preserve"> შემთხვევა</w:t>
      </w:r>
      <w:r w:rsidR="005705C5" w:rsidRPr="00D659B9">
        <w:rPr>
          <w:rFonts w:ascii="Sylfaen" w:hAnsi="Sylfaen"/>
          <w:bCs/>
          <w:sz w:val="24"/>
        </w:rPr>
        <w:t>.</w:t>
      </w:r>
    </w:p>
    <w:p w:rsidR="00632D39" w:rsidRPr="00D659B9" w:rsidRDefault="00632D39" w:rsidP="00B97CB9">
      <w:pPr>
        <w:jc w:val="both"/>
        <w:rPr>
          <w:rFonts w:ascii="Sylfaen" w:hAnsi="Sylfaen"/>
          <w:b/>
          <w:bCs/>
          <w:sz w:val="24"/>
          <w:u w:val="single"/>
          <w:lang w:val="ka-GE"/>
        </w:rPr>
      </w:pPr>
      <w:r w:rsidRPr="00D659B9">
        <w:rPr>
          <w:rFonts w:ascii="Sylfaen" w:hAnsi="Sylfaen"/>
          <w:b/>
          <w:bCs/>
          <w:sz w:val="24"/>
          <w:u w:val="single"/>
        </w:rPr>
        <w:lastRenderedPageBreak/>
        <w:t xml:space="preserve">ECDC </w:t>
      </w:r>
      <w:r w:rsidR="005705C5" w:rsidRPr="00D659B9">
        <w:rPr>
          <w:rFonts w:ascii="Sylfaen" w:hAnsi="Sylfaen"/>
          <w:bCs/>
          <w:sz w:val="24"/>
          <w:u w:val="single"/>
          <w:lang w:val="ka-GE"/>
        </w:rPr>
        <w:t>(ევროპის დაავადებათა კონტროლის ცენტრი</w:t>
      </w:r>
      <w:proofErr w:type="gramStart"/>
      <w:r w:rsidR="005705C5" w:rsidRPr="00D659B9">
        <w:rPr>
          <w:rFonts w:ascii="Sylfaen" w:hAnsi="Sylfaen"/>
          <w:bCs/>
          <w:sz w:val="24"/>
          <w:u w:val="single"/>
          <w:lang w:val="ka-GE"/>
        </w:rPr>
        <w:t>)</w:t>
      </w:r>
      <w:r w:rsidRPr="00D659B9">
        <w:rPr>
          <w:rFonts w:ascii="Sylfaen" w:hAnsi="Sylfaen"/>
          <w:b/>
          <w:bCs/>
          <w:sz w:val="24"/>
          <w:u w:val="single"/>
        </w:rPr>
        <w:t>–</w:t>
      </w:r>
      <w:proofErr w:type="gramEnd"/>
      <w:r w:rsidR="004C002B">
        <w:rPr>
          <w:rFonts w:ascii="Sylfaen" w:hAnsi="Sylfaen"/>
          <w:b/>
          <w:bCs/>
          <w:sz w:val="24"/>
          <w:u w:val="single"/>
          <w:lang w:val="ka-GE"/>
        </w:rPr>
        <w:t xml:space="preserve"> </w:t>
      </w:r>
      <w:proofErr w:type="spellStart"/>
      <w:r w:rsidRPr="00D659B9">
        <w:rPr>
          <w:rFonts w:ascii="Sylfaen" w:hAnsi="Sylfaen"/>
          <w:b/>
          <w:bCs/>
          <w:sz w:val="24"/>
          <w:u w:val="single"/>
        </w:rPr>
        <w:t>ის</w:t>
      </w:r>
      <w:proofErr w:type="spellEnd"/>
      <w:r w:rsidRPr="00D659B9">
        <w:rPr>
          <w:rFonts w:ascii="Sylfaen" w:hAnsi="Sylfaen"/>
          <w:b/>
          <w:bCs/>
          <w:sz w:val="24"/>
          <w:u w:val="single"/>
        </w:rPr>
        <w:t xml:space="preserve"> </w:t>
      </w:r>
      <w:proofErr w:type="spellStart"/>
      <w:r w:rsidRPr="00D659B9">
        <w:rPr>
          <w:rFonts w:ascii="Sylfaen" w:hAnsi="Sylfaen"/>
          <w:b/>
          <w:bCs/>
          <w:sz w:val="24"/>
          <w:u w:val="single"/>
        </w:rPr>
        <w:t>მონაცემები</w:t>
      </w:r>
      <w:proofErr w:type="spellEnd"/>
      <w:r w:rsidRPr="00D659B9">
        <w:rPr>
          <w:rFonts w:ascii="Sylfaen" w:hAnsi="Sylfaen"/>
          <w:b/>
          <w:bCs/>
          <w:sz w:val="24"/>
          <w:u w:val="single"/>
          <w:lang w:val="ka-GE"/>
        </w:rPr>
        <w:t>თ</w:t>
      </w:r>
      <w:r w:rsidR="005705C5" w:rsidRPr="00D659B9">
        <w:rPr>
          <w:rFonts w:ascii="Sylfaen" w:hAnsi="Sylfaen"/>
          <w:b/>
          <w:bCs/>
          <w:sz w:val="24"/>
          <w:u w:val="single"/>
          <w:lang w:val="ka-GE"/>
        </w:rPr>
        <w:t xml:space="preserve"> </w:t>
      </w:r>
    </w:p>
    <w:p w:rsidR="00123C7D" w:rsidRPr="00D659B9" w:rsidRDefault="00123C7D" w:rsidP="00B97CB9">
      <w:pPr>
        <w:tabs>
          <w:tab w:val="left" w:pos="3150"/>
        </w:tabs>
        <w:jc w:val="both"/>
        <w:rPr>
          <w:rFonts w:ascii="Sylfaen" w:hAnsi="Sylfaen"/>
          <w:b/>
          <w:bCs/>
          <w:sz w:val="24"/>
          <w:u w:val="single"/>
          <w:lang w:val="ka-GE"/>
        </w:rPr>
      </w:pPr>
      <w:r w:rsidRPr="00D659B9">
        <w:rPr>
          <w:rFonts w:ascii="Sylfaen" w:hAnsi="Sylfaen"/>
          <w:sz w:val="24"/>
        </w:rPr>
        <w:t>ECDC</w:t>
      </w:r>
      <w:r w:rsidRPr="00D659B9">
        <w:rPr>
          <w:rFonts w:ascii="Sylfaen" w:hAnsi="Sylfaen"/>
          <w:sz w:val="24"/>
          <w:lang w:val="ka-GE"/>
        </w:rPr>
        <w:t xml:space="preserve">- ის </w:t>
      </w:r>
      <w:r w:rsidR="00FE6C9E">
        <w:rPr>
          <w:rFonts w:ascii="Sylfaen" w:hAnsi="Sylfaen"/>
          <w:sz w:val="24"/>
          <w:lang w:val="ka-GE"/>
        </w:rPr>
        <w:t>1</w:t>
      </w:r>
      <w:r w:rsidR="004B6972">
        <w:rPr>
          <w:rFonts w:ascii="Sylfaen" w:hAnsi="Sylfaen"/>
          <w:sz w:val="24"/>
          <w:lang w:val="ka-GE"/>
        </w:rPr>
        <w:t>6</w:t>
      </w:r>
      <w:r w:rsidRPr="00D659B9">
        <w:rPr>
          <w:rFonts w:ascii="Sylfaen" w:hAnsi="Sylfaen"/>
          <w:sz w:val="24"/>
          <w:lang w:val="ka-GE"/>
        </w:rPr>
        <w:t xml:space="preserve"> მარტის ინფორმაციით, მსოფლიო მასშტაბით დაფიქსირდა ახალი </w:t>
      </w:r>
      <w:r w:rsidR="004B6972">
        <w:rPr>
          <w:rFonts w:ascii="Sylfaen" w:hAnsi="Sylfaen"/>
          <w:b/>
          <w:sz w:val="24"/>
          <w:u w:val="single"/>
          <w:lang w:val="ka-GE"/>
        </w:rPr>
        <w:t>16 051</w:t>
      </w:r>
      <w:r w:rsidR="008E6819" w:rsidRPr="00D659B9">
        <w:rPr>
          <w:rFonts w:ascii="Sylfaen" w:hAnsi="Sylfaen"/>
          <w:b/>
          <w:sz w:val="24"/>
          <w:u w:val="single"/>
        </w:rPr>
        <w:t xml:space="preserve"> </w:t>
      </w:r>
      <w:r w:rsidRPr="00D659B9">
        <w:rPr>
          <w:rFonts w:ascii="Sylfaen" w:hAnsi="Sylfaen"/>
          <w:sz w:val="24"/>
          <w:lang w:val="ka-GE"/>
        </w:rPr>
        <w:t xml:space="preserve">შემთხვევა სულ დაფიქსირებულია </w:t>
      </w:r>
      <w:r w:rsidR="004B6972">
        <w:rPr>
          <w:rFonts w:ascii="Sylfaen" w:hAnsi="Sylfaen"/>
          <w:b/>
          <w:bCs/>
          <w:sz w:val="24"/>
          <w:u w:val="single"/>
          <w:lang w:val="ka-GE"/>
        </w:rPr>
        <w:t>167 414</w:t>
      </w:r>
      <w:r w:rsidR="00FE6C9E">
        <w:rPr>
          <w:rFonts w:ascii="Sylfaen" w:hAnsi="Sylfaen"/>
          <w:b/>
          <w:bCs/>
          <w:sz w:val="24"/>
          <w:u w:val="single"/>
          <w:lang w:val="ka-GE"/>
        </w:rPr>
        <w:t xml:space="preserve"> </w:t>
      </w:r>
      <w:r w:rsidRPr="00D659B9">
        <w:rPr>
          <w:rFonts w:ascii="Sylfaen" w:hAnsi="Sylfaen"/>
          <w:sz w:val="24"/>
          <w:lang w:val="ka-GE"/>
        </w:rPr>
        <w:t>შემთხვევა:</w:t>
      </w:r>
      <w:r w:rsidRPr="00D659B9">
        <w:rPr>
          <w:rFonts w:ascii="Sylfaen" w:hAnsi="Sylfaen"/>
          <w:bCs/>
          <w:sz w:val="24"/>
          <w:lang w:val="ka-GE"/>
        </w:rPr>
        <w:t xml:space="preserve"> ჩინეთიში</w:t>
      </w:r>
      <w:r w:rsidRPr="00D659B9">
        <w:rPr>
          <w:rFonts w:ascii="Sylfaen" w:hAnsi="Sylfaen"/>
          <w:sz w:val="24"/>
          <w:lang w:val="ka-GE"/>
        </w:rPr>
        <w:t xml:space="preserve"> </w:t>
      </w:r>
      <w:r w:rsidR="004B6972">
        <w:rPr>
          <w:rFonts w:ascii="Sylfaen" w:hAnsi="Sylfaen"/>
          <w:b/>
          <w:bCs/>
          <w:sz w:val="24"/>
          <w:u w:val="single"/>
          <w:lang w:val="ka-GE"/>
        </w:rPr>
        <w:t>81 020</w:t>
      </w:r>
      <w:r w:rsidRPr="00D659B9">
        <w:rPr>
          <w:rFonts w:ascii="Sylfaen" w:hAnsi="Sylfaen"/>
          <w:bCs/>
          <w:sz w:val="24"/>
        </w:rPr>
        <w:t xml:space="preserve"> </w:t>
      </w:r>
    </w:p>
    <w:p w:rsidR="00AE52D5" w:rsidRPr="00D659B9" w:rsidRDefault="00123C7D" w:rsidP="00B97CB9">
      <w:pPr>
        <w:tabs>
          <w:tab w:val="left" w:pos="3150"/>
        </w:tabs>
        <w:jc w:val="both"/>
        <w:rPr>
          <w:rFonts w:ascii="Sylfaen" w:hAnsi="Sylfaen"/>
          <w:b/>
          <w:bCs/>
          <w:sz w:val="24"/>
          <w:u w:val="single"/>
        </w:rPr>
      </w:pPr>
      <w:r w:rsidRPr="00D659B9">
        <w:rPr>
          <w:rFonts w:ascii="Sylfaen" w:hAnsi="Sylfaen"/>
          <w:bCs/>
          <w:sz w:val="24"/>
          <w:lang w:val="ka-GE"/>
        </w:rPr>
        <w:t xml:space="preserve">ჩინეთს გარეთ </w:t>
      </w:r>
      <w:r w:rsidR="004B6972">
        <w:rPr>
          <w:rFonts w:ascii="Sylfaen" w:hAnsi="Sylfaen"/>
          <w:b/>
          <w:bCs/>
          <w:sz w:val="24"/>
          <w:u w:val="single"/>
          <w:lang w:val="ka-GE"/>
        </w:rPr>
        <w:t>86 394</w:t>
      </w:r>
      <w:r w:rsidR="005929F8" w:rsidRPr="00D659B9">
        <w:rPr>
          <w:rFonts w:ascii="Sylfaen" w:hAnsi="Sylfaen"/>
          <w:b/>
          <w:bCs/>
          <w:sz w:val="24"/>
          <w:u w:val="single"/>
        </w:rPr>
        <w:t xml:space="preserve"> </w:t>
      </w:r>
      <w:r w:rsidR="005929F8" w:rsidRPr="00D659B9">
        <w:rPr>
          <w:rFonts w:ascii="Sylfaen" w:hAnsi="Sylfaen"/>
          <w:b/>
          <w:bCs/>
          <w:sz w:val="24"/>
          <w:u w:val="single"/>
          <w:lang w:val="ka-GE"/>
        </w:rPr>
        <w:t xml:space="preserve"> </w:t>
      </w:r>
      <w:r w:rsidRPr="00D659B9">
        <w:rPr>
          <w:rFonts w:ascii="Sylfaen" w:hAnsi="Sylfaen"/>
          <w:bCs/>
          <w:sz w:val="24"/>
          <w:lang w:val="ka-GE"/>
        </w:rPr>
        <w:t xml:space="preserve">შემთხვევა მათ შორის ყველაზე მეტი შემთხვევა ფიქსირდება: </w:t>
      </w:r>
      <w:r w:rsidR="000750CA" w:rsidRPr="00D659B9">
        <w:rPr>
          <w:rFonts w:ascii="Sylfaen" w:hAnsi="Sylfaen"/>
          <w:bCs/>
          <w:sz w:val="24"/>
          <w:lang w:val="ka-GE"/>
        </w:rPr>
        <w:t xml:space="preserve">იტალია </w:t>
      </w:r>
      <w:r w:rsidR="004B6972" w:rsidRPr="004B6972">
        <w:rPr>
          <w:rFonts w:ascii="Sylfaen" w:hAnsi="Sylfaen"/>
          <w:b/>
          <w:bCs/>
          <w:sz w:val="24"/>
          <w:u w:val="single"/>
          <w:lang w:val="ka-GE"/>
        </w:rPr>
        <w:t>23 980</w:t>
      </w:r>
      <w:r w:rsidR="002322F7">
        <w:rPr>
          <w:rFonts w:ascii="Sylfaen" w:hAnsi="Sylfaen"/>
          <w:b/>
          <w:bCs/>
          <w:color w:val="333333"/>
          <w:szCs w:val="21"/>
          <w:u w:val="single"/>
          <w:lang w:val="ka-GE"/>
        </w:rPr>
        <w:t>,</w:t>
      </w:r>
      <w:r w:rsidR="000750CA" w:rsidRPr="00D659B9">
        <w:rPr>
          <w:rFonts w:ascii="Sylfaen" w:hAnsi="Sylfaen"/>
          <w:bCs/>
          <w:sz w:val="24"/>
          <w:lang w:val="ka-GE"/>
        </w:rPr>
        <w:t>სიკვდილი</w:t>
      </w:r>
      <w:r w:rsidR="000750CA" w:rsidRPr="00D659B9">
        <w:rPr>
          <w:rFonts w:ascii="Sylfaen" w:hAnsi="Sylfaen"/>
          <w:bCs/>
          <w:sz w:val="24"/>
        </w:rPr>
        <w:t xml:space="preserve"> </w:t>
      </w:r>
      <w:r w:rsidR="009D2910" w:rsidRPr="009D2910">
        <w:rPr>
          <w:rFonts w:ascii="Sylfaen" w:hAnsi="Sylfaen"/>
          <w:b/>
          <w:bCs/>
          <w:sz w:val="24"/>
          <w:u w:val="single"/>
          <w:lang w:val="ka-GE"/>
        </w:rPr>
        <w:t>1 811</w:t>
      </w:r>
      <w:r w:rsidR="000750CA" w:rsidRPr="00D659B9">
        <w:rPr>
          <w:rFonts w:ascii="Sylfaen" w:hAnsi="Sylfaen"/>
          <w:bCs/>
          <w:sz w:val="24"/>
          <w:lang w:val="ka-GE"/>
        </w:rPr>
        <w:t xml:space="preserve">; ირანი </w:t>
      </w:r>
      <w:r w:rsidR="009D2910" w:rsidRPr="009D2910">
        <w:rPr>
          <w:rFonts w:ascii="Sylfaen" w:hAnsi="Sylfaen"/>
          <w:b/>
          <w:bCs/>
          <w:sz w:val="24"/>
          <w:u w:val="single"/>
          <w:lang w:val="ka-GE"/>
        </w:rPr>
        <w:t>13 938</w:t>
      </w:r>
      <w:r w:rsidR="000750CA">
        <w:rPr>
          <w:rFonts w:ascii="Sylfaen" w:hAnsi="Sylfaen"/>
          <w:bCs/>
          <w:color w:val="333333"/>
          <w:szCs w:val="21"/>
          <w:lang w:val="ka-GE"/>
        </w:rPr>
        <w:t xml:space="preserve">, </w:t>
      </w:r>
      <w:r w:rsidR="000750CA" w:rsidRPr="00D659B9">
        <w:rPr>
          <w:rFonts w:ascii="Sylfaen" w:hAnsi="Sylfaen"/>
          <w:bCs/>
          <w:sz w:val="24"/>
          <w:lang w:val="ka-GE"/>
        </w:rPr>
        <w:t>სიკვდილი</w:t>
      </w:r>
      <w:r w:rsidR="000750CA" w:rsidRPr="00D659B9">
        <w:rPr>
          <w:rFonts w:ascii="Sylfaen" w:hAnsi="Sylfaen"/>
          <w:bCs/>
          <w:sz w:val="24"/>
        </w:rPr>
        <w:t xml:space="preserve"> </w:t>
      </w:r>
      <w:r w:rsidR="009D2910">
        <w:rPr>
          <w:rFonts w:ascii="Sylfaen" w:hAnsi="Sylfaen"/>
          <w:b/>
          <w:bCs/>
          <w:sz w:val="24"/>
          <w:u w:val="single"/>
          <w:lang w:val="ka-GE"/>
        </w:rPr>
        <w:t>724</w:t>
      </w:r>
      <w:r w:rsidR="000750CA" w:rsidRPr="00B843ED">
        <w:rPr>
          <w:rFonts w:ascii="Sylfaen" w:hAnsi="Sylfaen"/>
          <w:b/>
          <w:bCs/>
          <w:sz w:val="24"/>
          <w:u w:val="single"/>
          <w:lang w:val="ka-GE"/>
        </w:rPr>
        <w:t>;</w:t>
      </w:r>
      <w:r w:rsidR="000750CA">
        <w:rPr>
          <w:rFonts w:ascii="Sylfaen" w:hAnsi="Sylfaen"/>
          <w:bCs/>
          <w:sz w:val="24"/>
          <w:lang w:val="ka-GE"/>
        </w:rPr>
        <w:t xml:space="preserve"> ს</w:t>
      </w:r>
      <w:r w:rsidRPr="00D659B9">
        <w:rPr>
          <w:rFonts w:ascii="Sylfaen" w:hAnsi="Sylfaen"/>
          <w:bCs/>
          <w:sz w:val="24"/>
          <w:lang w:val="ka-GE"/>
        </w:rPr>
        <w:t xml:space="preserve">ამხრეთ კორეის რესპუბლიკა </w:t>
      </w:r>
      <w:r w:rsidRPr="00D659B9">
        <w:rPr>
          <w:rFonts w:ascii="Sylfaen" w:hAnsi="Sylfaen"/>
          <w:b/>
          <w:bCs/>
          <w:sz w:val="24"/>
          <w:u w:val="single"/>
          <w:lang w:val="ka-GE"/>
        </w:rPr>
        <w:t xml:space="preserve"> </w:t>
      </w:r>
      <w:r w:rsidR="009D2910" w:rsidRPr="009D2910">
        <w:rPr>
          <w:rFonts w:ascii="Sylfaen" w:hAnsi="Sylfaen"/>
          <w:b/>
          <w:bCs/>
          <w:sz w:val="24"/>
          <w:u w:val="single"/>
          <w:lang w:val="ka-GE"/>
        </w:rPr>
        <w:t>8 236</w:t>
      </w:r>
      <w:r w:rsidRPr="00D659B9">
        <w:rPr>
          <w:rFonts w:ascii="Sylfaen" w:hAnsi="Sylfaen"/>
          <w:b/>
          <w:bCs/>
          <w:sz w:val="24"/>
          <w:u w:val="single"/>
          <w:lang w:val="ka-GE"/>
        </w:rPr>
        <w:t>,</w:t>
      </w:r>
      <w:r w:rsidR="00285EDE" w:rsidRPr="00D659B9">
        <w:rPr>
          <w:rFonts w:ascii="Sylfaen" w:hAnsi="Sylfaen"/>
          <w:b/>
          <w:bCs/>
          <w:sz w:val="24"/>
          <w:u w:val="single"/>
          <w:lang w:val="ka-GE"/>
        </w:rPr>
        <w:t xml:space="preserve"> </w:t>
      </w:r>
      <w:r w:rsidRPr="00D659B9">
        <w:rPr>
          <w:rFonts w:ascii="Sylfaen" w:hAnsi="Sylfaen"/>
          <w:bCs/>
          <w:sz w:val="24"/>
          <w:lang w:val="ka-GE"/>
        </w:rPr>
        <w:t xml:space="preserve">სიკვდილი </w:t>
      </w:r>
      <w:r w:rsidR="00B843ED" w:rsidRPr="00B843ED">
        <w:rPr>
          <w:rFonts w:ascii="Sylfaen" w:hAnsi="Sylfaen"/>
          <w:b/>
          <w:bCs/>
          <w:sz w:val="24"/>
          <w:u w:val="single"/>
          <w:lang w:val="ka-GE"/>
        </w:rPr>
        <w:t>75</w:t>
      </w:r>
      <w:r w:rsidRPr="00D659B9">
        <w:rPr>
          <w:rFonts w:ascii="Sylfaen" w:hAnsi="Sylfaen"/>
          <w:b/>
          <w:bCs/>
          <w:sz w:val="24"/>
          <w:u w:val="single"/>
          <w:lang w:val="ka-GE"/>
        </w:rPr>
        <w:t xml:space="preserve">,  </w:t>
      </w:r>
      <w:r w:rsidR="000750CA" w:rsidRPr="00D659B9">
        <w:rPr>
          <w:rFonts w:ascii="Sylfaen" w:hAnsi="Sylfaen"/>
          <w:bCs/>
          <w:sz w:val="24"/>
          <w:lang w:val="ka-GE"/>
        </w:rPr>
        <w:t>ესპანეთი</w:t>
      </w:r>
      <w:r w:rsidR="000750CA">
        <w:rPr>
          <w:rFonts w:ascii="Sylfaen" w:hAnsi="Sylfaen"/>
          <w:b/>
          <w:bCs/>
          <w:sz w:val="24"/>
          <w:u w:val="single"/>
          <w:lang w:val="ka-GE"/>
        </w:rPr>
        <w:t xml:space="preserve"> </w:t>
      </w:r>
      <w:r w:rsidR="009D2910" w:rsidRPr="009D2910">
        <w:rPr>
          <w:rFonts w:ascii="Sylfaen" w:hAnsi="Sylfaen"/>
          <w:b/>
          <w:bCs/>
          <w:sz w:val="24"/>
          <w:u w:val="single"/>
          <w:lang w:val="ka-GE"/>
        </w:rPr>
        <w:t>7</w:t>
      </w:r>
      <w:r w:rsidR="009D2910">
        <w:rPr>
          <w:rFonts w:ascii="Sylfaen" w:hAnsi="Sylfaen"/>
          <w:b/>
          <w:bCs/>
          <w:sz w:val="24"/>
          <w:u w:val="single"/>
          <w:lang w:val="ka-GE"/>
        </w:rPr>
        <w:t> </w:t>
      </w:r>
      <w:r w:rsidR="009D2910" w:rsidRPr="009D2910">
        <w:rPr>
          <w:rFonts w:ascii="Sylfaen" w:hAnsi="Sylfaen"/>
          <w:b/>
          <w:bCs/>
          <w:sz w:val="24"/>
          <w:u w:val="single"/>
          <w:lang w:val="ka-GE"/>
        </w:rPr>
        <w:t>753</w:t>
      </w:r>
      <w:r w:rsidR="009D2910">
        <w:rPr>
          <w:rFonts w:ascii="Sylfaen" w:hAnsi="Sylfaen"/>
          <w:b/>
          <w:bCs/>
          <w:sz w:val="24"/>
          <w:u w:val="single"/>
          <w:lang w:val="ka-GE"/>
        </w:rPr>
        <w:t xml:space="preserve"> </w:t>
      </w:r>
      <w:r w:rsidR="000750CA" w:rsidRPr="00D659B9">
        <w:rPr>
          <w:rFonts w:ascii="Sylfaen" w:hAnsi="Sylfaen"/>
          <w:bCs/>
          <w:sz w:val="24"/>
          <w:lang w:val="ka-GE"/>
        </w:rPr>
        <w:t>სიკვდილი</w:t>
      </w:r>
      <w:r w:rsidR="000750CA" w:rsidRPr="00D659B9">
        <w:rPr>
          <w:rFonts w:ascii="Sylfaen" w:hAnsi="Sylfaen"/>
          <w:b/>
          <w:bCs/>
          <w:sz w:val="24"/>
          <w:u w:val="single"/>
          <w:lang w:val="ka-GE"/>
        </w:rPr>
        <w:t xml:space="preserve"> </w:t>
      </w:r>
      <w:r w:rsidR="009D2910">
        <w:rPr>
          <w:rFonts w:ascii="Sylfaen" w:hAnsi="Sylfaen"/>
          <w:b/>
          <w:bCs/>
          <w:sz w:val="24"/>
          <w:u w:val="single"/>
          <w:lang w:val="ka-GE"/>
        </w:rPr>
        <w:t>288</w:t>
      </w:r>
      <w:r w:rsidR="000750CA" w:rsidRPr="00D659B9">
        <w:rPr>
          <w:rFonts w:ascii="Sylfaen" w:hAnsi="Sylfaen"/>
          <w:b/>
          <w:bCs/>
          <w:sz w:val="24"/>
          <w:u w:val="single"/>
          <w:lang w:val="ka-GE"/>
        </w:rPr>
        <w:t xml:space="preserve">,  </w:t>
      </w:r>
      <w:r w:rsidR="000750CA" w:rsidRPr="00D659B9">
        <w:rPr>
          <w:rFonts w:ascii="Sylfaen" w:hAnsi="Sylfaen"/>
          <w:bCs/>
          <w:sz w:val="24"/>
          <w:lang w:val="ka-GE"/>
        </w:rPr>
        <w:t>საფრანგეთი</w:t>
      </w:r>
      <w:r w:rsidR="000750CA" w:rsidRPr="00D659B9">
        <w:rPr>
          <w:rFonts w:ascii="Sylfaen" w:hAnsi="Sylfaen"/>
          <w:b/>
          <w:bCs/>
          <w:sz w:val="24"/>
          <w:u w:val="single"/>
          <w:lang w:val="ka-GE"/>
        </w:rPr>
        <w:t xml:space="preserve"> </w:t>
      </w:r>
      <w:r w:rsidR="009D2910" w:rsidRPr="009D2910">
        <w:rPr>
          <w:rFonts w:ascii="Sylfaen" w:hAnsi="Sylfaen"/>
          <w:b/>
          <w:bCs/>
          <w:sz w:val="24"/>
          <w:u w:val="single"/>
          <w:lang w:val="ka-GE"/>
        </w:rPr>
        <w:t>5</w:t>
      </w:r>
      <w:r w:rsidR="009D2910">
        <w:rPr>
          <w:rFonts w:ascii="Sylfaen" w:hAnsi="Sylfaen"/>
          <w:b/>
          <w:bCs/>
          <w:sz w:val="24"/>
          <w:u w:val="single"/>
          <w:lang w:val="ka-GE"/>
        </w:rPr>
        <w:t> </w:t>
      </w:r>
      <w:r w:rsidR="009D2910" w:rsidRPr="009D2910">
        <w:rPr>
          <w:rFonts w:ascii="Sylfaen" w:hAnsi="Sylfaen"/>
          <w:b/>
          <w:bCs/>
          <w:sz w:val="24"/>
          <w:u w:val="single"/>
          <w:lang w:val="ka-GE"/>
        </w:rPr>
        <w:t>423</w:t>
      </w:r>
      <w:r w:rsidR="009D2910">
        <w:rPr>
          <w:rFonts w:ascii="Sylfaen" w:hAnsi="Sylfaen"/>
          <w:b/>
          <w:bCs/>
          <w:sz w:val="24"/>
          <w:u w:val="single"/>
          <w:lang w:val="ka-GE"/>
        </w:rPr>
        <w:t xml:space="preserve"> </w:t>
      </w:r>
      <w:r w:rsidR="000750CA" w:rsidRPr="00D659B9">
        <w:rPr>
          <w:rFonts w:ascii="Sylfaen" w:hAnsi="Sylfaen"/>
          <w:bCs/>
          <w:sz w:val="24"/>
          <w:lang w:val="ka-GE"/>
        </w:rPr>
        <w:t xml:space="preserve">სიკვდილი </w:t>
      </w:r>
      <w:r w:rsidR="009D2910">
        <w:rPr>
          <w:rFonts w:ascii="Sylfaen" w:hAnsi="Sylfaen"/>
          <w:b/>
          <w:bCs/>
          <w:sz w:val="24"/>
          <w:u w:val="single"/>
          <w:lang w:val="ka-GE"/>
        </w:rPr>
        <w:t>127</w:t>
      </w:r>
      <w:r w:rsidR="000750CA" w:rsidRPr="00D659B9">
        <w:rPr>
          <w:rFonts w:ascii="Sylfaen" w:hAnsi="Sylfaen"/>
          <w:b/>
          <w:bCs/>
          <w:sz w:val="24"/>
          <w:u w:val="single"/>
          <w:lang w:val="ka-GE"/>
        </w:rPr>
        <w:t xml:space="preserve">, </w:t>
      </w:r>
      <w:r w:rsidR="000750CA" w:rsidRPr="00D659B9">
        <w:rPr>
          <w:rFonts w:ascii="Sylfaen" w:hAnsi="Sylfaen"/>
          <w:bCs/>
          <w:sz w:val="24"/>
          <w:lang w:val="ka-GE"/>
        </w:rPr>
        <w:t xml:space="preserve">გერმანია </w:t>
      </w:r>
      <w:r w:rsidR="009D2910" w:rsidRPr="009D2910">
        <w:rPr>
          <w:rFonts w:ascii="Sylfaen" w:hAnsi="Sylfaen"/>
          <w:b/>
          <w:bCs/>
          <w:sz w:val="24"/>
          <w:u w:val="single"/>
          <w:lang w:val="ka-GE"/>
        </w:rPr>
        <w:t>4 838</w:t>
      </w:r>
      <w:r w:rsidR="000750CA" w:rsidRPr="00D659B9">
        <w:rPr>
          <w:rFonts w:ascii="Sylfaen" w:hAnsi="Sylfaen"/>
          <w:bCs/>
          <w:sz w:val="24"/>
          <w:lang w:val="ka-GE"/>
        </w:rPr>
        <w:t>, სიკვდილი</w:t>
      </w:r>
      <w:r w:rsidR="00B843ED">
        <w:rPr>
          <w:rFonts w:ascii="Sylfaen" w:hAnsi="Sylfaen"/>
          <w:b/>
          <w:bCs/>
          <w:sz w:val="24"/>
          <w:u w:val="single"/>
          <w:lang w:val="ka-GE"/>
        </w:rPr>
        <w:t xml:space="preserve"> </w:t>
      </w:r>
      <w:r w:rsidR="009D2910">
        <w:rPr>
          <w:rFonts w:ascii="Sylfaen" w:hAnsi="Sylfaen"/>
          <w:b/>
          <w:bCs/>
          <w:sz w:val="24"/>
          <w:u w:val="single"/>
          <w:lang w:val="ka-GE"/>
        </w:rPr>
        <w:t>12</w:t>
      </w:r>
      <w:r w:rsidR="000750CA">
        <w:rPr>
          <w:rFonts w:ascii="Sylfaen" w:hAnsi="Sylfaen"/>
          <w:b/>
          <w:bCs/>
          <w:sz w:val="24"/>
          <w:u w:val="single"/>
          <w:lang w:val="ka-GE"/>
        </w:rPr>
        <w:t xml:space="preserve">;  </w:t>
      </w:r>
      <w:r w:rsidR="000750CA" w:rsidRPr="00D659B9">
        <w:rPr>
          <w:rFonts w:ascii="Sylfaen" w:hAnsi="Sylfaen"/>
          <w:bCs/>
          <w:sz w:val="24"/>
          <w:lang w:val="ka-GE"/>
        </w:rPr>
        <w:t xml:space="preserve">ამერიკის შეერთებული შტატები </w:t>
      </w:r>
      <w:r w:rsidR="009D2910" w:rsidRPr="009D2910">
        <w:rPr>
          <w:rFonts w:ascii="Sylfaen" w:hAnsi="Sylfaen"/>
          <w:b/>
          <w:bCs/>
          <w:sz w:val="24"/>
          <w:u w:val="single"/>
          <w:lang w:val="ka-GE"/>
        </w:rPr>
        <w:t>3</w:t>
      </w:r>
      <w:r w:rsidR="009D2910">
        <w:rPr>
          <w:rFonts w:ascii="Sylfaen" w:hAnsi="Sylfaen"/>
          <w:b/>
          <w:bCs/>
          <w:sz w:val="24"/>
          <w:u w:val="single"/>
          <w:lang w:val="ka-GE"/>
        </w:rPr>
        <w:t> </w:t>
      </w:r>
      <w:r w:rsidR="009D2910" w:rsidRPr="009D2910">
        <w:rPr>
          <w:rFonts w:ascii="Sylfaen" w:hAnsi="Sylfaen"/>
          <w:b/>
          <w:bCs/>
          <w:sz w:val="24"/>
          <w:u w:val="single"/>
          <w:lang w:val="ka-GE"/>
        </w:rPr>
        <w:t>774</w:t>
      </w:r>
      <w:r w:rsidR="009D2910">
        <w:rPr>
          <w:rFonts w:ascii="Sylfaen" w:hAnsi="Sylfaen"/>
          <w:b/>
          <w:bCs/>
          <w:sz w:val="24"/>
          <w:u w:val="single"/>
          <w:lang w:val="ka-GE"/>
        </w:rPr>
        <w:t xml:space="preserve"> </w:t>
      </w:r>
      <w:r w:rsidR="000750CA" w:rsidRPr="00D659B9">
        <w:rPr>
          <w:rFonts w:ascii="Sylfaen" w:hAnsi="Sylfaen"/>
          <w:bCs/>
          <w:sz w:val="24"/>
          <w:lang w:val="ka-GE"/>
        </w:rPr>
        <w:t>სიკვდილი</w:t>
      </w:r>
      <w:r w:rsidR="00B843ED">
        <w:rPr>
          <w:rFonts w:ascii="Sylfaen" w:hAnsi="Sylfaen"/>
          <w:b/>
          <w:bCs/>
          <w:sz w:val="24"/>
          <w:u w:val="single"/>
          <w:lang w:val="ka-GE"/>
        </w:rPr>
        <w:t xml:space="preserve"> </w:t>
      </w:r>
      <w:r w:rsidR="009D2910">
        <w:rPr>
          <w:rFonts w:ascii="Sylfaen" w:hAnsi="Sylfaen"/>
          <w:b/>
          <w:bCs/>
          <w:sz w:val="24"/>
          <w:u w:val="single"/>
          <w:lang w:val="ka-GE"/>
        </w:rPr>
        <w:t>69</w:t>
      </w:r>
      <w:r w:rsidR="000750CA" w:rsidRPr="00D659B9">
        <w:rPr>
          <w:rFonts w:ascii="Sylfaen" w:hAnsi="Sylfaen"/>
          <w:b/>
          <w:bCs/>
          <w:sz w:val="24"/>
          <w:u w:val="single"/>
          <w:lang w:val="ka-GE"/>
        </w:rPr>
        <w:t>,</w:t>
      </w:r>
      <w:r w:rsidR="007E388A">
        <w:rPr>
          <w:rFonts w:ascii="Sylfaen" w:hAnsi="Sylfaen"/>
          <w:b/>
          <w:bCs/>
          <w:sz w:val="24"/>
          <w:u w:val="single"/>
          <w:lang w:val="ka-GE"/>
        </w:rPr>
        <w:t xml:space="preserve"> </w:t>
      </w:r>
      <w:r w:rsidR="007E388A">
        <w:rPr>
          <w:rFonts w:ascii="Sylfaen" w:hAnsi="Sylfaen"/>
          <w:bCs/>
          <w:sz w:val="24"/>
          <w:lang w:val="ka-GE"/>
        </w:rPr>
        <w:t xml:space="preserve">შვეიცარია სულ </w:t>
      </w:r>
      <w:r w:rsidR="009D2910" w:rsidRPr="009D2910">
        <w:rPr>
          <w:rFonts w:ascii="Sylfaen" w:hAnsi="Sylfaen"/>
          <w:b/>
          <w:bCs/>
          <w:sz w:val="24"/>
          <w:u w:val="single"/>
          <w:lang w:val="ka-GE"/>
        </w:rPr>
        <w:t>2 200</w:t>
      </w:r>
      <w:r w:rsidR="007E388A" w:rsidRPr="007E388A">
        <w:rPr>
          <w:rFonts w:ascii="Sylfaen" w:hAnsi="Sylfaen"/>
          <w:b/>
          <w:bCs/>
          <w:sz w:val="24"/>
          <w:u w:val="single"/>
          <w:lang w:val="ka-GE"/>
        </w:rPr>
        <w:t>,</w:t>
      </w:r>
      <w:r w:rsidR="007E388A">
        <w:rPr>
          <w:rFonts w:ascii="Sylfaen" w:hAnsi="Sylfaen"/>
          <w:bCs/>
          <w:sz w:val="24"/>
          <w:lang w:val="ka-GE"/>
        </w:rPr>
        <w:t xml:space="preserve"> სიკვდილის</w:t>
      </w:r>
      <w:r w:rsidR="009D2910">
        <w:rPr>
          <w:rFonts w:ascii="Sylfaen" w:hAnsi="Sylfaen"/>
          <w:b/>
          <w:bCs/>
          <w:sz w:val="24"/>
          <w:u w:val="single"/>
          <w:lang w:val="ka-GE"/>
        </w:rPr>
        <w:t>13</w:t>
      </w:r>
      <w:r w:rsidR="007E388A">
        <w:rPr>
          <w:rFonts w:ascii="Sylfaen" w:hAnsi="Sylfaen"/>
          <w:b/>
          <w:bCs/>
          <w:sz w:val="24"/>
          <w:u w:val="single"/>
          <w:lang w:val="ka-GE"/>
        </w:rPr>
        <w:t xml:space="preserve">; </w:t>
      </w:r>
      <w:r w:rsidR="00270113">
        <w:rPr>
          <w:rFonts w:ascii="Sylfaen" w:hAnsi="Sylfaen"/>
          <w:b/>
          <w:bCs/>
          <w:sz w:val="24"/>
          <w:u w:val="single"/>
          <w:lang w:val="ka-GE"/>
        </w:rPr>
        <w:t xml:space="preserve"> </w:t>
      </w:r>
      <w:r w:rsidR="00270113" w:rsidRPr="00270113">
        <w:rPr>
          <w:rFonts w:ascii="Sylfaen" w:hAnsi="Sylfaen"/>
          <w:bCs/>
          <w:sz w:val="24"/>
          <w:lang w:val="ka-GE"/>
        </w:rPr>
        <w:t>გაერთიანებული სამეფო</w:t>
      </w:r>
      <w:r w:rsidR="00270113">
        <w:rPr>
          <w:rFonts w:ascii="Sylfaen" w:hAnsi="Sylfaen"/>
          <w:bCs/>
          <w:sz w:val="24"/>
          <w:lang w:val="ka-GE"/>
        </w:rPr>
        <w:t xml:space="preserve"> სულ </w:t>
      </w:r>
      <w:r w:rsidR="009D2910" w:rsidRPr="009D2910">
        <w:rPr>
          <w:rFonts w:ascii="Sylfaen" w:hAnsi="Sylfaen"/>
          <w:b/>
          <w:bCs/>
          <w:sz w:val="24"/>
          <w:u w:val="single"/>
          <w:lang w:val="ka-GE"/>
        </w:rPr>
        <w:t>1 391</w:t>
      </w:r>
      <w:r w:rsidR="00270113" w:rsidRPr="00270113">
        <w:rPr>
          <w:rFonts w:ascii="Sylfaen" w:hAnsi="Sylfaen"/>
          <w:b/>
          <w:bCs/>
          <w:sz w:val="24"/>
          <w:u w:val="single"/>
          <w:lang w:val="ka-GE"/>
        </w:rPr>
        <w:t xml:space="preserve">, </w:t>
      </w:r>
      <w:r w:rsidR="00270113">
        <w:rPr>
          <w:rFonts w:ascii="Sylfaen" w:hAnsi="Sylfaen"/>
          <w:bCs/>
          <w:sz w:val="24"/>
          <w:lang w:val="ka-GE"/>
        </w:rPr>
        <w:t xml:space="preserve">სიკვდილი </w:t>
      </w:r>
      <w:r w:rsidR="009D2910">
        <w:rPr>
          <w:rFonts w:ascii="Sylfaen" w:hAnsi="Sylfaen"/>
          <w:b/>
          <w:bCs/>
          <w:sz w:val="24"/>
          <w:u w:val="single"/>
          <w:lang w:val="ka-GE"/>
        </w:rPr>
        <w:t>35</w:t>
      </w:r>
      <w:r w:rsidR="00270113" w:rsidRPr="00270113">
        <w:rPr>
          <w:rFonts w:ascii="Sylfaen" w:hAnsi="Sylfaen"/>
          <w:b/>
          <w:bCs/>
          <w:sz w:val="24"/>
          <w:u w:val="single"/>
          <w:lang w:val="ka-GE"/>
        </w:rPr>
        <w:t>;</w:t>
      </w:r>
      <w:r w:rsidR="00270113" w:rsidRPr="00270113">
        <w:rPr>
          <w:rFonts w:ascii="Sylfaen" w:hAnsi="Sylfaen"/>
          <w:bCs/>
          <w:sz w:val="24"/>
          <w:lang w:val="ka-GE"/>
        </w:rPr>
        <w:t xml:space="preserve"> </w:t>
      </w:r>
      <w:r w:rsidR="00270113">
        <w:rPr>
          <w:rFonts w:ascii="Sylfaen" w:hAnsi="Sylfaen"/>
          <w:bCs/>
          <w:sz w:val="24"/>
          <w:lang w:val="ka-GE"/>
        </w:rPr>
        <w:t xml:space="preserve">ნიდერლანდები </w:t>
      </w:r>
      <w:r w:rsidR="009D2910" w:rsidRPr="009D2910">
        <w:rPr>
          <w:rFonts w:ascii="Sylfaen" w:hAnsi="Sylfaen"/>
          <w:b/>
          <w:bCs/>
          <w:sz w:val="24"/>
          <w:u w:val="single"/>
          <w:lang w:val="ka-GE"/>
        </w:rPr>
        <w:t>1 135</w:t>
      </w:r>
      <w:r w:rsidR="00270113" w:rsidRPr="002322F7">
        <w:rPr>
          <w:rFonts w:ascii="Sylfaen" w:hAnsi="Sylfaen"/>
          <w:b/>
          <w:bCs/>
          <w:sz w:val="24"/>
          <w:u w:val="single"/>
          <w:lang w:val="ka-GE"/>
        </w:rPr>
        <w:t>,</w:t>
      </w:r>
      <w:r w:rsidR="00270113">
        <w:rPr>
          <w:rFonts w:ascii="Sylfaen" w:hAnsi="Sylfaen"/>
          <w:bCs/>
          <w:sz w:val="24"/>
          <w:lang w:val="ka-GE"/>
        </w:rPr>
        <w:t xml:space="preserve"> სიკვდილის </w:t>
      </w:r>
      <w:r w:rsidR="009D2910">
        <w:rPr>
          <w:rFonts w:ascii="Sylfaen" w:hAnsi="Sylfaen"/>
          <w:b/>
          <w:bCs/>
          <w:sz w:val="24"/>
          <w:u w:val="single"/>
          <w:lang w:val="ka-GE"/>
        </w:rPr>
        <w:t>20</w:t>
      </w:r>
      <w:r w:rsidR="00270113" w:rsidRPr="002322F7">
        <w:rPr>
          <w:rFonts w:ascii="Sylfaen" w:hAnsi="Sylfaen"/>
          <w:b/>
          <w:bCs/>
          <w:sz w:val="24"/>
          <w:u w:val="single"/>
          <w:lang w:val="ka-GE"/>
        </w:rPr>
        <w:t xml:space="preserve"> </w:t>
      </w:r>
      <w:r w:rsidR="00270113">
        <w:rPr>
          <w:rFonts w:ascii="Sylfaen" w:hAnsi="Sylfaen"/>
          <w:bCs/>
          <w:sz w:val="24"/>
          <w:lang w:val="ka-GE"/>
        </w:rPr>
        <w:t xml:space="preserve">შემთხვევა; </w:t>
      </w:r>
      <w:r w:rsidR="009D2910">
        <w:rPr>
          <w:rFonts w:ascii="Sylfaen" w:hAnsi="Sylfaen"/>
          <w:bCs/>
          <w:sz w:val="24"/>
          <w:lang w:val="ka-GE"/>
        </w:rPr>
        <w:t>ნორვეგია</w:t>
      </w:r>
      <w:r w:rsidR="007E388A">
        <w:rPr>
          <w:rFonts w:ascii="Sylfaen" w:hAnsi="Sylfaen"/>
          <w:bCs/>
          <w:sz w:val="24"/>
          <w:lang w:val="ka-GE"/>
        </w:rPr>
        <w:t xml:space="preserve"> სულ </w:t>
      </w:r>
      <w:r w:rsidR="009D2910" w:rsidRPr="009D2910">
        <w:rPr>
          <w:rFonts w:ascii="Sylfaen" w:hAnsi="Sylfaen"/>
          <w:b/>
          <w:bCs/>
          <w:sz w:val="24"/>
          <w:u w:val="single"/>
          <w:lang w:val="ka-GE"/>
        </w:rPr>
        <w:t>1 077</w:t>
      </w:r>
      <w:r w:rsidR="007E388A">
        <w:rPr>
          <w:rFonts w:ascii="Sylfaen" w:hAnsi="Sylfaen"/>
          <w:b/>
          <w:bCs/>
          <w:sz w:val="24"/>
          <w:u w:val="single"/>
          <w:lang w:val="ka-GE"/>
        </w:rPr>
        <w:t>;</w:t>
      </w:r>
      <w:r w:rsidR="007E388A">
        <w:rPr>
          <w:rFonts w:ascii="Sylfaen" w:hAnsi="Sylfaen"/>
          <w:bCs/>
          <w:sz w:val="24"/>
          <w:lang w:val="ka-GE"/>
        </w:rPr>
        <w:t xml:space="preserve"> </w:t>
      </w:r>
      <w:r w:rsidR="009D2910">
        <w:rPr>
          <w:rFonts w:ascii="Sylfaen" w:hAnsi="Sylfaen"/>
          <w:bCs/>
          <w:sz w:val="24"/>
          <w:lang w:val="ka-GE"/>
        </w:rPr>
        <w:t xml:space="preserve">სიკვდილი </w:t>
      </w:r>
      <w:r w:rsidR="009D2910" w:rsidRPr="009D2910">
        <w:rPr>
          <w:rFonts w:ascii="Sylfaen" w:hAnsi="Sylfaen"/>
          <w:b/>
          <w:bCs/>
          <w:sz w:val="24"/>
          <w:u w:val="single"/>
          <w:lang w:val="ka-GE"/>
        </w:rPr>
        <w:t>1;</w:t>
      </w:r>
      <w:r w:rsidR="009D2910">
        <w:rPr>
          <w:rFonts w:ascii="Sylfaen" w:hAnsi="Sylfaen"/>
          <w:bCs/>
          <w:sz w:val="24"/>
          <w:lang w:val="ka-GE"/>
        </w:rPr>
        <w:t xml:space="preserve"> </w:t>
      </w:r>
      <w:r w:rsidR="002322F7">
        <w:rPr>
          <w:rFonts w:ascii="Sylfaen" w:hAnsi="Sylfaen"/>
          <w:bCs/>
          <w:sz w:val="24"/>
          <w:lang w:val="ka-GE"/>
        </w:rPr>
        <w:t xml:space="preserve">შვედეთი სულ </w:t>
      </w:r>
      <w:r w:rsidR="009D2910" w:rsidRPr="009D2910">
        <w:rPr>
          <w:rFonts w:ascii="Sylfaen" w:hAnsi="Sylfaen"/>
          <w:b/>
          <w:bCs/>
          <w:sz w:val="24"/>
          <w:u w:val="single"/>
          <w:lang w:val="ka-GE"/>
        </w:rPr>
        <w:t>1 032</w:t>
      </w:r>
      <w:r w:rsidR="002322F7">
        <w:rPr>
          <w:rFonts w:ascii="Sylfaen" w:hAnsi="Sylfaen"/>
          <w:bCs/>
          <w:sz w:val="24"/>
          <w:lang w:val="ka-GE"/>
        </w:rPr>
        <w:t xml:space="preserve"> სიკვდილის </w:t>
      </w:r>
      <w:r w:rsidR="00AB40AC">
        <w:rPr>
          <w:rFonts w:ascii="Sylfaen" w:hAnsi="Sylfaen"/>
          <w:b/>
          <w:bCs/>
          <w:sz w:val="24"/>
          <w:u w:val="single"/>
          <w:lang w:val="ka-GE"/>
        </w:rPr>
        <w:t>3</w:t>
      </w:r>
      <w:r w:rsidR="002322F7">
        <w:rPr>
          <w:rFonts w:ascii="Sylfaen" w:hAnsi="Sylfaen"/>
          <w:bCs/>
          <w:sz w:val="24"/>
          <w:lang w:val="ka-GE"/>
        </w:rPr>
        <w:t xml:space="preserve"> შემთხვევა; </w:t>
      </w:r>
      <w:r w:rsidR="00AB40AC">
        <w:rPr>
          <w:rFonts w:ascii="Sylfaen" w:hAnsi="Sylfaen"/>
          <w:bCs/>
          <w:sz w:val="24"/>
          <w:lang w:val="ka-GE"/>
        </w:rPr>
        <w:t xml:space="preserve">ბელგია </w:t>
      </w:r>
      <w:r w:rsidR="00270113">
        <w:rPr>
          <w:rFonts w:ascii="Sylfaen" w:hAnsi="Sylfaen"/>
          <w:bCs/>
          <w:sz w:val="24"/>
          <w:lang w:val="ka-GE"/>
        </w:rPr>
        <w:t xml:space="preserve"> სულ </w:t>
      </w:r>
      <w:r w:rsidR="00AB40AC" w:rsidRPr="00AB40AC">
        <w:rPr>
          <w:rFonts w:ascii="Sylfaen" w:hAnsi="Sylfaen"/>
          <w:b/>
          <w:bCs/>
          <w:sz w:val="24"/>
          <w:u w:val="single"/>
          <w:lang w:val="ka-GE"/>
        </w:rPr>
        <w:t>886</w:t>
      </w:r>
      <w:r w:rsidR="00270113">
        <w:rPr>
          <w:rFonts w:ascii="Sylfaen" w:hAnsi="Sylfaen"/>
          <w:bCs/>
          <w:sz w:val="24"/>
          <w:lang w:val="ka-GE"/>
        </w:rPr>
        <w:t xml:space="preserve"> შემთხვევა სიკვდილი </w:t>
      </w:r>
      <w:r w:rsidR="00AB40AC">
        <w:rPr>
          <w:rFonts w:ascii="Sylfaen" w:hAnsi="Sylfaen"/>
          <w:b/>
          <w:bCs/>
          <w:sz w:val="24"/>
          <w:u w:val="single"/>
          <w:lang w:val="ka-GE"/>
        </w:rPr>
        <w:t>4</w:t>
      </w:r>
      <w:r w:rsidR="00270113">
        <w:rPr>
          <w:rFonts w:ascii="Sylfaen" w:hAnsi="Sylfaen"/>
          <w:bCs/>
          <w:sz w:val="24"/>
          <w:lang w:val="ka-GE"/>
        </w:rPr>
        <w:t xml:space="preserve">; </w:t>
      </w:r>
      <w:r w:rsidRPr="00D659B9">
        <w:rPr>
          <w:rFonts w:ascii="Sylfaen" w:hAnsi="Sylfaen"/>
          <w:bCs/>
          <w:sz w:val="24"/>
          <w:lang w:val="ka-GE"/>
        </w:rPr>
        <w:t>იაპონია</w:t>
      </w:r>
      <w:r w:rsidR="00285EDE" w:rsidRPr="00D659B9">
        <w:rPr>
          <w:rFonts w:ascii="Sylfaen" w:hAnsi="Sylfaen"/>
          <w:bCs/>
          <w:sz w:val="24"/>
          <w:lang w:val="ka-GE"/>
        </w:rPr>
        <w:t xml:space="preserve"> </w:t>
      </w:r>
      <w:r w:rsidR="00AB40AC">
        <w:rPr>
          <w:rFonts w:ascii="Sylfaen" w:hAnsi="Sylfaen"/>
          <w:b/>
          <w:bCs/>
          <w:sz w:val="24"/>
          <w:u w:val="single"/>
          <w:lang w:val="ka-GE"/>
        </w:rPr>
        <w:t>814</w:t>
      </w:r>
      <w:r w:rsidR="00285EDE" w:rsidRPr="00D659B9">
        <w:rPr>
          <w:rFonts w:ascii="Sylfaen" w:hAnsi="Sylfaen"/>
          <w:b/>
          <w:bCs/>
          <w:sz w:val="24"/>
          <w:u w:val="single"/>
        </w:rPr>
        <w:t xml:space="preserve"> </w:t>
      </w:r>
      <w:r w:rsidRPr="00D659B9">
        <w:rPr>
          <w:rFonts w:ascii="Sylfaen" w:hAnsi="Sylfaen"/>
          <w:bCs/>
          <w:sz w:val="24"/>
          <w:lang w:val="ka-GE"/>
        </w:rPr>
        <w:t xml:space="preserve">სიკვდილი </w:t>
      </w:r>
      <w:r w:rsidR="00270113">
        <w:rPr>
          <w:rFonts w:ascii="Sylfaen" w:hAnsi="Sylfaen"/>
          <w:b/>
          <w:bCs/>
          <w:sz w:val="24"/>
          <w:u w:val="single"/>
          <w:lang w:val="ka-GE"/>
        </w:rPr>
        <w:t>2</w:t>
      </w:r>
      <w:r w:rsidR="00AB40AC">
        <w:rPr>
          <w:rFonts w:ascii="Sylfaen" w:hAnsi="Sylfaen"/>
          <w:b/>
          <w:bCs/>
          <w:sz w:val="24"/>
          <w:u w:val="single"/>
          <w:lang w:val="ka-GE"/>
        </w:rPr>
        <w:t>4</w:t>
      </w:r>
      <w:r w:rsidR="00B97CB9">
        <w:rPr>
          <w:rFonts w:ascii="Sylfaen" w:hAnsi="Sylfaen"/>
          <w:bCs/>
          <w:sz w:val="24"/>
          <w:lang w:val="ka-GE"/>
        </w:rPr>
        <w:t xml:space="preserve"> </w:t>
      </w:r>
    </w:p>
    <w:p w:rsidR="00AB40AC" w:rsidRPr="00AB40AC" w:rsidRDefault="00AB40AC" w:rsidP="00AB40AC">
      <w:pPr>
        <w:pStyle w:val="NormalWeb"/>
        <w:shd w:val="clear" w:color="auto" w:fill="FFFFFF"/>
        <w:spacing w:before="100" w:beforeAutospacing="1" w:after="150" w:afterAutospacing="1" w:line="240" w:lineRule="auto"/>
        <w:jc w:val="both"/>
        <w:rPr>
          <w:rFonts w:ascii="Sylfaen" w:hAnsi="Sylfaen" w:cstheme="minorBidi"/>
          <w:bCs/>
          <w:szCs w:val="22"/>
          <w:lang w:val="ka-GE"/>
        </w:rPr>
      </w:pPr>
      <w:r w:rsidRPr="00AB40AC">
        <w:rPr>
          <w:rFonts w:ascii="Sylfaen" w:hAnsi="Sylfaen" w:cstheme="minorBidi"/>
          <w:bCs/>
          <w:szCs w:val="22"/>
          <w:lang w:val="ka-GE"/>
        </w:rPr>
        <w:t>სიკვდილის  6 507 შემთხვევა:  ჩინეთი (3 217), იტალია (1 811), ირანი (724), ესპანეთი (288), საფრანგეთი (127), სამხრეთ კორეა (75),შეერთებული შტატები (69), გაერთიანებული სამეფო (35), იაპონია (24), ნიდერლანდები (20), შვეიცარია (13), გერმანია (12),ფილიპინები (12), ერაყი (9), საერთაშორისო ტრანსპორტი იაპონიაში (7), სან-მარინო (7), ავსტრალია (5), ინდონეზია (5),ალჟირი (4), ბელგია (4), საბერძნეთი (4), ლიბანი (3), პოლონეთი (3), შვედეთი (3), არგენტინა (2), ბულგარეთი (2), ეკვადორი(2), ეგვიპტე (2), ინდოეთი (2), ირლანდია (2), ალბანეთი (1), ავსტრია (1), კანადა (1), დანია (1), გვატემალა (1), გაიანა(1), უნგრეთი (1), ლუქსემბურგი (1), მაროკო (1), ნორვეგია (1), პანამა (1), სუდანი (1), ტაივანი (1) და ტაილანდი (1).</w:t>
      </w:r>
    </w:p>
    <w:p w:rsidR="00632D39" w:rsidRPr="00D659B9" w:rsidRDefault="00632D39" w:rsidP="00B97CB9">
      <w:pPr>
        <w:tabs>
          <w:tab w:val="left" w:pos="3150"/>
        </w:tabs>
        <w:jc w:val="both"/>
        <w:rPr>
          <w:rFonts w:ascii="Sylfaen" w:hAnsi="Sylfaen"/>
          <w:b/>
          <w:sz w:val="24"/>
          <w:u w:val="single"/>
          <w:lang w:val="ka-GE"/>
        </w:rPr>
      </w:pPr>
      <w:r w:rsidRPr="00D659B9">
        <w:rPr>
          <w:rFonts w:ascii="Sylfaen" w:hAnsi="Sylfaen"/>
          <w:b/>
          <w:sz w:val="24"/>
          <w:u w:val="single"/>
          <w:lang w:val="ka-GE"/>
        </w:rPr>
        <w:t xml:space="preserve">სხვა წყაროები </w:t>
      </w:r>
      <w:r w:rsidR="005705C5" w:rsidRPr="00D659B9">
        <w:rPr>
          <w:rFonts w:ascii="Sylfaen" w:hAnsi="Sylfaen"/>
          <w:sz w:val="24"/>
          <w:u w:val="single"/>
          <w:lang w:val="ka-GE"/>
        </w:rPr>
        <w:t>(საერთაშორისო მედია, სხვადასხვა ინსტიტუციები, არა ჯანმრთელობის მსოფლიო ორგანიზაცია რადგან ის აგვიანებს დაახლოებით 24 საათით.)</w:t>
      </w:r>
      <w:r w:rsidRPr="00D659B9">
        <w:rPr>
          <w:rFonts w:ascii="Sylfaen" w:hAnsi="Sylfaen"/>
          <w:sz w:val="24"/>
          <w:u w:val="single"/>
          <w:lang w:val="ka-GE"/>
        </w:rPr>
        <w:tab/>
      </w:r>
    </w:p>
    <w:p w:rsidR="00EB0DB4" w:rsidRDefault="00123C7D" w:rsidP="00B97CB9">
      <w:pPr>
        <w:jc w:val="both"/>
        <w:rPr>
          <w:rFonts w:ascii="Sylfaen" w:hAnsi="Sylfaen"/>
          <w:sz w:val="24"/>
          <w:lang w:val="ka-GE"/>
        </w:rPr>
      </w:pPr>
      <w:r w:rsidRPr="00D659B9">
        <w:rPr>
          <w:rFonts w:ascii="Sylfaen" w:hAnsi="Sylfaen"/>
          <w:sz w:val="24"/>
        </w:rPr>
        <w:t>1</w:t>
      </w:r>
      <w:r w:rsidR="00A761A1">
        <w:rPr>
          <w:rFonts w:ascii="Sylfaen" w:hAnsi="Sylfaen"/>
          <w:sz w:val="24"/>
          <w:lang w:val="ka-GE"/>
        </w:rPr>
        <w:t>7</w:t>
      </w:r>
      <w:r w:rsidR="00632D39" w:rsidRPr="00D659B9">
        <w:rPr>
          <w:rFonts w:ascii="Sylfaen" w:hAnsi="Sylfaen"/>
          <w:sz w:val="24"/>
          <w:lang w:val="ka-GE"/>
        </w:rPr>
        <w:t xml:space="preserve"> მარტის</w:t>
      </w:r>
      <w:r w:rsidR="00076E48" w:rsidRPr="00D659B9">
        <w:rPr>
          <w:rFonts w:ascii="Sylfaen" w:hAnsi="Sylfaen"/>
          <w:sz w:val="24"/>
          <w:lang w:val="ka-GE"/>
        </w:rPr>
        <w:t xml:space="preserve"> (</w:t>
      </w:r>
      <w:proofErr w:type="gramStart"/>
      <w:r w:rsidR="00A761A1">
        <w:rPr>
          <w:rFonts w:ascii="Sylfaen" w:hAnsi="Sylfaen"/>
          <w:sz w:val="24"/>
          <w:lang w:val="ka-GE"/>
        </w:rPr>
        <w:t>09</w:t>
      </w:r>
      <w:r w:rsidR="00AB40AC">
        <w:rPr>
          <w:rFonts w:ascii="Sylfaen" w:hAnsi="Sylfaen"/>
          <w:sz w:val="24"/>
          <w:lang w:val="ka-GE"/>
        </w:rPr>
        <w:t xml:space="preserve"> :</w:t>
      </w:r>
      <w:proofErr w:type="gramEnd"/>
      <w:r w:rsidR="00AB40AC">
        <w:rPr>
          <w:rFonts w:ascii="Sylfaen" w:hAnsi="Sylfaen"/>
          <w:sz w:val="24"/>
          <w:lang w:val="ka-GE"/>
        </w:rPr>
        <w:t>00</w:t>
      </w:r>
      <w:r w:rsidR="00EB0DB4">
        <w:rPr>
          <w:rFonts w:ascii="Sylfaen" w:hAnsi="Sylfaen"/>
          <w:sz w:val="24"/>
        </w:rPr>
        <w:t xml:space="preserve">) </w:t>
      </w:r>
      <w:r w:rsidR="00632D39" w:rsidRPr="00D659B9">
        <w:rPr>
          <w:rFonts w:ascii="Sylfaen" w:hAnsi="Sylfaen"/>
          <w:sz w:val="24"/>
          <w:lang w:val="ka-GE"/>
        </w:rPr>
        <w:t>მონაცემებით,</w:t>
      </w:r>
      <w:r w:rsidR="00396491" w:rsidRPr="00D659B9">
        <w:rPr>
          <w:rFonts w:ascii="Sylfaen" w:hAnsi="Sylfaen"/>
          <w:sz w:val="24"/>
          <w:lang w:val="ka-GE"/>
        </w:rPr>
        <w:t xml:space="preserve"> </w:t>
      </w:r>
      <w:r w:rsidR="00632D39" w:rsidRPr="00D659B9">
        <w:rPr>
          <w:rFonts w:ascii="Sylfaen" w:hAnsi="Sylfaen"/>
          <w:sz w:val="24"/>
          <w:lang w:val="ka-GE"/>
        </w:rPr>
        <w:t xml:space="preserve">სულ შემთხვევები დაფიქსირებულია </w:t>
      </w:r>
      <w:r w:rsidR="00EF0B7A" w:rsidRPr="00D659B9">
        <w:rPr>
          <w:rFonts w:ascii="Sylfaen" w:hAnsi="Sylfaen"/>
          <w:b/>
          <w:sz w:val="24"/>
          <w:u w:val="single"/>
          <w:lang w:val="ka-GE"/>
        </w:rPr>
        <w:t>1</w:t>
      </w:r>
      <w:r w:rsidR="00AB40AC">
        <w:rPr>
          <w:rFonts w:ascii="Sylfaen" w:hAnsi="Sylfaen"/>
          <w:b/>
          <w:sz w:val="24"/>
          <w:u w:val="single"/>
          <w:lang w:val="ka-GE"/>
        </w:rPr>
        <w:t>62</w:t>
      </w:r>
      <w:r w:rsidR="00EB0DB4">
        <w:rPr>
          <w:rFonts w:ascii="Sylfaen" w:hAnsi="Sylfaen"/>
          <w:b/>
          <w:sz w:val="24"/>
          <w:u w:val="single"/>
        </w:rPr>
        <w:t xml:space="preserve"> </w:t>
      </w:r>
      <w:r w:rsidR="00632D39" w:rsidRPr="00D659B9">
        <w:rPr>
          <w:rFonts w:ascii="Sylfaen" w:hAnsi="Sylfaen"/>
          <w:sz w:val="24"/>
          <w:lang w:val="ka-GE"/>
        </w:rPr>
        <w:t xml:space="preserve">ქვეყანაში:  </w:t>
      </w:r>
    </w:p>
    <w:p w:rsidR="00632D39" w:rsidRPr="00D659B9" w:rsidRDefault="00EB0DB4" w:rsidP="00B97CB9">
      <w:pPr>
        <w:jc w:val="both"/>
        <w:rPr>
          <w:rFonts w:ascii="Sylfaen" w:hAnsi="Sylfaen"/>
          <w:sz w:val="24"/>
          <w:lang w:val="ka-GE"/>
        </w:rPr>
      </w:pPr>
      <w:r>
        <w:rPr>
          <w:rFonts w:ascii="Sylfaen" w:hAnsi="Sylfaen"/>
          <w:b/>
          <w:sz w:val="24"/>
          <w:u w:val="single"/>
        </w:rPr>
        <w:t xml:space="preserve"> </w:t>
      </w:r>
      <w:r w:rsidR="00CD58B0">
        <w:rPr>
          <w:rFonts w:ascii="Sylfaen" w:hAnsi="Sylfaen"/>
          <w:b/>
          <w:sz w:val="24"/>
          <w:u w:val="single"/>
        </w:rPr>
        <w:t xml:space="preserve">182 686 </w:t>
      </w:r>
      <w:r w:rsidR="00632D39" w:rsidRPr="00D659B9">
        <w:rPr>
          <w:rFonts w:ascii="Sylfaen" w:hAnsi="Sylfaen"/>
          <w:sz w:val="24"/>
          <w:lang w:val="ka-GE"/>
        </w:rPr>
        <w:t xml:space="preserve">აქედან გამოჯანმრთელდა </w:t>
      </w:r>
      <w:r w:rsidR="00CD58B0">
        <w:rPr>
          <w:rFonts w:ascii="Sylfaen" w:hAnsi="Sylfaen"/>
          <w:b/>
          <w:sz w:val="24"/>
          <w:u w:val="single"/>
        </w:rPr>
        <w:t xml:space="preserve">79 </w:t>
      </w:r>
      <w:proofErr w:type="gramStart"/>
      <w:r w:rsidR="00CD58B0">
        <w:rPr>
          <w:rFonts w:ascii="Sylfaen" w:hAnsi="Sylfaen"/>
          <w:b/>
          <w:sz w:val="24"/>
          <w:u w:val="single"/>
        </w:rPr>
        <w:t>883</w:t>
      </w:r>
      <w:r w:rsidR="008F72C4">
        <w:rPr>
          <w:rFonts w:ascii="Sylfaen" w:hAnsi="Sylfaen"/>
          <w:b/>
          <w:sz w:val="24"/>
          <w:u w:val="single"/>
          <w:lang w:val="ka-GE"/>
        </w:rPr>
        <w:t xml:space="preserve"> </w:t>
      </w:r>
      <w:r w:rsidR="0005426B" w:rsidRPr="00D659B9">
        <w:rPr>
          <w:rFonts w:ascii="Sylfaen" w:hAnsi="Sylfaen"/>
          <w:b/>
          <w:sz w:val="24"/>
          <w:u w:val="single"/>
        </w:rPr>
        <w:t xml:space="preserve"> </w:t>
      </w:r>
      <w:r w:rsidR="00632D39" w:rsidRPr="00D659B9">
        <w:rPr>
          <w:rFonts w:ascii="Sylfaen" w:hAnsi="Sylfaen"/>
          <w:sz w:val="24"/>
          <w:lang w:val="ka-GE"/>
        </w:rPr>
        <w:t>და</w:t>
      </w:r>
      <w:proofErr w:type="gramEnd"/>
      <w:r w:rsidR="00632D39" w:rsidRPr="00D659B9">
        <w:rPr>
          <w:rFonts w:ascii="Sylfaen" w:hAnsi="Sylfaen"/>
          <w:sz w:val="24"/>
          <w:lang w:val="ka-GE"/>
        </w:rPr>
        <w:t xml:space="preserve"> დაფიქსირდა </w:t>
      </w:r>
      <w:r w:rsidR="005A7120" w:rsidRPr="00D659B9">
        <w:rPr>
          <w:rFonts w:ascii="Sylfaen" w:hAnsi="Sylfaen"/>
          <w:sz w:val="24"/>
          <w:lang w:val="ka-GE"/>
        </w:rPr>
        <w:t xml:space="preserve">სიკვდილის </w:t>
      </w:r>
      <w:r w:rsidR="00CD58B0">
        <w:rPr>
          <w:rFonts w:ascii="Sylfaen" w:hAnsi="Sylfaen"/>
          <w:b/>
          <w:sz w:val="24"/>
          <w:u w:val="single"/>
        </w:rPr>
        <w:t>7 173</w:t>
      </w:r>
      <w:r w:rsidR="002322F7">
        <w:rPr>
          <w:rFonts w:ascii="Sylfaen" w:hAnsi="Sylfaen"/>
          <w:b/>
          <w:sz w:val="24"/>
          <w:u w:val="single"/>
          <w:lang w:val="ka-GE"/>
        </w:rPr>
        <w:t xml:space="preserve"> </w:t>
      </w:r>
      <w:r w:rsidR="00632D39" w:rsidRPr="00D659B9">
        <w:rPr>
          <w:rFonts w:ascii="Sylfaen" w:hAnsi="Sylfaen"/>
          <w:sz w:val="24"/>
          <w:lang w:val="ka-GE"/>
        </w:rPr>
        <w:t>შემთხვევა</w:t>
      </w:r>
      <w:r w:rsidR="00EF0B7A" w:rsidRPr="00D659B9">
        <w:rPr>
          <w:rFonts w:ascii="Sylfaen" w:hAnsi="Sylfaen"/>
          <w:sz w:val="24"/>
          <w:lang w:val="ka-GE"/>
        </w:rPr>
        <w:t>.</w:t>
      </w:r>
    </w:p>
    <w:p w:rsidR="00632D39" w:rsidRPr="00AB40AC" w:rsidRDefault="00632D39" w:rsidP="00B97CB9">
      <w:pPr>
        <w:jc w:val="both"/>
        <w:rPr>
          <w:rFonts w:ascii="Sylfaen" w:hAnsi="Sylfaen"/>
          <w:b/>
          <w:sz w:val="24"/>
          <w:u w:val="single"/>
          <w:lang w:val="ka-GE"/>
        </w:rPr>
      </w:pPr>
      <w:r w:rsidRPr="00D659B9">
        <w:rPr>
          <w:rFonts w:ascii="Sylfaen" w:hAnsi="Sylfaen"/>
          <w:sz w:val="24"/>
          <w:lang w:val="ka-GE"/>
        </w:rPr>
        <w:t xml:space="preserve">ჩინეთი სულ  </w:t>
      </w:r>
      <w:r w:rsidR="000B4D13" w:rsidRPr="00D659B9">
        <w:rPr>
          <w:rFonts w:ascii="Sylfaen" w:hAnsi="Sylfaen"/>
          <w:b/>
          <w:sz w:val="24"/>
          <w:u w:val="single"/>
          <w:lang w:val="ka-GE"/>
        </w:rPr>
        <w:t xml:space="preserve">80 </w:t>
      </w:r>
      <w:r w:rsidR="00EB0DB4">
        <w:rPr>
          <w:rFonts w:ascii="Sylfaen" w:hAnsi="Sylfaen"/>
          <w:b/>
          <w:sz w:val="24"/>
          <w:u w:val="single"/>
        </w:rPr>
        <w:t>8</w:t>
      </w:r>
      <w:r w:rsidR="00CD58B0">
        <w:rPr>
          <w:rFonts w:ascii="Sylfaen" w:hAnsi="Sylfaen"/>
          <w:b/>
          <w:sz w:val="24"/>
          <w:u w:val="single"/>
          <w:lang w:val="ka-GE"/>
        </w:rPr>
        <w:t>81</w:t>
      </w:r>
      <w:r w:rsidR="00136266" w:rsidRPr="00D659B9">
        <w:rPr>
          <w:rFonts w:ascii="Sylfaen" w:hAnsi="Sylfaen"/>
          <w:b/>
          <w:sz w:val="24"/>
          <w:u w:val="single"/>
        </w:rPr>
        <w:t xml:space="preserve"> </w:t>
      </w:r>
      <w:r w:rsidRPr="00D659B9">
        <w:rPr>
          <w:rFonts w:ascii="Sylfaen" w:hAnsi="Sylfaen"/>
          <w:sz w:val="24"/>
          <w:lang w:val="ka-GE"/>
        </w:rPr>
        <w:t>აქედან ახ</w:t>
      </w:r>
      <w:r w:rsidR="005705C5" w:rsidRPr="00D659B9">
        <w:rPr>
          <w:rFonts w:ascii="Sylfaen" w:hAnsi="Sylfaen"/>
          <w:sz w:val="24"/>
          <w:lang w:val="ka-GE"/>
        </w:rPr>
        <w:t>ალ</w:t>
      </w:r>
      <w:r w:rsidRPr="00D659B9">
        <w:rPr>
          <w:rFonts w:ascii="Sylfaen" w:hAnsi="Sylfaen"/>
          <w:sz w:val="24"/>
          <w:lang w:val="ka-GE"/>
        </w:rPr>
        <w:t xml:space="preserve">ი </w:t>
      </w:r>
      <w:r w:rsidR="00CD58B0">
        <w:rPr>
          <w:rFonts w:ascii="Sylfaen" w:hAnsi="Sylfaen"/>
          <w:b/>
          <w:sz w:val="24"/>
          <w:u w:val="single"/>
        </w:rPr>
        <w:t>21</w:t>
      </w:r>
      <w:r w:rsidR="00EB0DB4">
        <w:rPr>
          <w:rFonts w:ascii="Sylfaen" w:hAnsi="Sylfaen"/>
          <w:b/>
          <w:sz w:val="24"/>
          <w:u w:val="single"/>
        </w:rPr>
        <w:t>,</w:t>
      </w:r>
      <w:r w:rsidR="00136266" w:rsidRPr="00D659B9">
        <w:rPr>
          <w:rFonts w:ascii="Sylfaen" w:hAnsi="Sylfaen"/>
          <w:b/>
          <w:sz w:val="24"/>
          <w:u w:val="single"/>
          <w:lang w:val="ka-GE"/>
        </w:rPr>
        <w:t xml:space="preserve"> </w:t>
      </w:r>
      <w:r w:rsidRPr="00D659B9">
        <w:rPr>
          <w:rFonts w:ascii="Sylfaen" w:hAnsi="Sylfaen"/>
          <w:sz w:val="24"/>
          <w:lang w:val="ka-GE"/>
        </w:rPr>
        <w:t>სულ</w:t>
      </w:r>
      <w:r w:rsidR="000B4D13" w:rsidRPr="00D659B9">
        <w:rPr>
          <w:rFonts w:ascii="Sylfaen" w:hAnsi="Sylfaen"/>
          <w:sz w:val="24"/>
          <w:lang w:val="ka-GE"/>
        </w:rPr>
        <w:t xml:space="preserve"> </w:t>
      </w:r>
      <w:r w:rsidRPr="00D659B9">
        <w:rPr>
          <w:rFonts w:ascii="Sylfaen" w:hAnsi="Sylfaen"/>
          <w:sz w:val="24"/>
          <w:lang w:val="ka-GE"/>
        </w:rPr>
        <w:t xml:space="preserve">სიკვდილის </w:t>
      </w:r>
      <w:r w:rsidR="00396491" w:rsidRPr="00D659B9">
        <w:rPr>
          <w:rFonts w:ascii="Sylfaen" w:hAnsi="Sylfaen"/>
          <w:b/>
          <w:sz w:val="24"/>
          <w:u w:val="single"/>
          <w:lang w:val="ka-GE"/>
        </w:rPr>
        <w:t xml:space="preserve">3 </w:t>
      </w:r>
      <w:r w:rsidR="0087034E">
        <w:rPr>
          <w:rFonts w:ascii="Sylfaen" w:hAnsi="Sylfaen"/>
          <w:b/>
          <w:sz w:val="24"/>
          <w:u w:val="single"/>
        </w:rPr>
        <w:t>2</w:t>
      </w:r>
      <w:r w:rsidR="00CD58B0">
        <w:rPr>
          <w:rFonts w:ascii="Sylfaen" w:hAnsi="Sylfaen"/>
          <w:b/>
          <w:sz w:val="24"/>
          <w:u w:val="single"/>
        </w:rPr>
        <w:t>26</w:t>
      </w:r>
      <w:r w:rsidR="00396491" w:rsidRPr="00D659B9">
        <w:rPr>
          <w:rFonts w:ascii="Sylfaen" w:hAnsi="Sylfaen"/>
          <w:b/>
          <w:sz w:val="24"/>
          <w:u w:val="single"/>
          <w:lang w:val="ka-GE"/>
        </w:rPr>
        <w:t xml:space="preserve"> </w:t>
      </w:r>
      <w:r w:rsidRPr="00D659B9">
        <w:rPr>
          <w:rFonts w:ascii="Sylfaen" w:hAnsi="Sylfaen"/>
          <w:sz w:val="24"/>
          <w:lang w:val="ka-GE"/>
        </w:rPr>
        <w:t xml:space="preserve">შემთხვევა აქედან ახალი </w:t>
      </w:r>
      <w:r w:rsidR="00CD58B0">
        <w:rPr>
          <w:rFonts w:ascii="Sylfaen" w:hAnsi="Sylfaen"/>
          <w:b/>
          <w:sz w:val="24"/>
          <w:u w:val="single"/>
        </w:rPr>
        <w:t>13</w:t>
      </w:r>
      <w:r w:rsidR="00EB0DB4">
        <w:rPr>
          <w:rFonts w:ascii="Sylfaen" w:hAnsi="Sylfaen"/>
          <w:b/>
          <w:sz w:val="24"/>
          <w:u w:val="single"/>
        </w:rPr>
        <w:t>,</w:t>
      </w:r>
      <w:r w:rsidRPr="00D659B9">
        <w:rPr>
          <w:rFonts w:ascii="Sylfaen" w:hAnsi="Sylfaen"/>
          <w:b/>
          <w:sz w:val="24"/>
          <w:u w:val="single"/>
          <w:lang w:val="ka-GE"/>
        </w:rPr>
        <w:t xml:space="preserve"> </w:t>
      </w:r>
      <w:r w:rsidRPr="00D659B9">
        <w:rPr>
          <w:rFonts w:ascii="Sylfaen" w:hAnsi="Sylfaen"/>
          <w:sz w:val="24"/>
          <w:lang w:val="ka-GE"/>
        </w:rPr>
        <w:t>გამოჯანმრთელდა</w:t>
      </w:r>
      <w:r w:rsidRPr="00D659B9">
        <w:rPr>
          <w:rFonts w:ascii="Sylfaen" w:hAnsi="Sylfaen"/>
          <w:b/>
          <w:sz w:val="24"/>
          <w:u w:val="single"/>
          <w:lang w:val="ka-GE"/>
        </w:rPr>
        <w:t xml:space="preserve"> </w:t>
      </w:r>
      <w:r w:rsidR="00CD58B0">
        <w:rPr>
          <w:rFonts w:ascii="Sylfaen" w:hAnsi="Sylfaen"/>
          <w:b/>
          <w:sz w:val="24"/>
          <w:u w:val="single"/>
        </w:rPr>
        <w:t>68 690</w:t>
      </w:r>
    </w:p>
    <w:p w:rsidR="00392660" w:rsidRPr="00D659B9" w:rsidRDefault="00392660" w:rsidP="00B97CB9">
      <w:pPr>
        <w:jc w:val="both"/>
        <w:rPr>
          <w:rFonts w:ascii="Sylfaen" w:hAnsi="Sylfaen"/>
          <w:b/>
          <w:sz w:val="24"/>
          <w:u w:val="single"/>
        </w:rPr>
      </w:pPr>
      <w:r w:rsidRPr="00D659B9">
        <w:rPr>
          <w:rFonts w:ascii="Sylfaen" w:hAnsi="Sylfaen"/>
          <w:sz w:val="24"/>
          <w:lang w:val="ka-GE"/>
        </w:rPr>
        <w:t xml:space="preserve">იტალია სულ </w:t>
      </w:r>
      <w:r w:rsidR="00CD58B0">
        <w:rPr>
          <w:rFonts w:ascii="Sylfaen" w:hAnsi="Sylfaen"/>
          <w:b/>
          <w:sz w:val="24"/>
          <w:u w:val="single"/>
        </w:rPr>
        <w:t xml:space="preserve">27 980 </w:t>
      </w:r>
      <w:r w:rsidR="00EB0DB4">
        <w:rPr>
          <w:rFonts w:ascii="Sylfaen" w:hAnsi="Sylfaen"/>
          <w:b/>
          <w:sz w:val="24"/>
          <w:u w:val="single"/>
        </w:rPr>
        <w:t xml:space="preserve"> </w:t>
      </w:r>
      <w:r w:rsidRPr="00D659B9">
        <w:rPr>
          <w:rFonts w:ascii="Sylfaen" w:hAnsi="Sylfaen"/>
          <w:sz w:val="24"/>
          <w:lang w:val="ka-GE"/>
        </w:rPr>
        <w:t xml:space="preserve">შემთხვევა, სულ გარდაცვალება </w:t>
      </w:r>
      <w:r w:rsidR="00CD58B0">
        <w:rPr>
          <w:rFonts w:ascii="Sylfaen" w:hAnsi="Sylfaen"/>
          <w:b/>
          <w:sz w:val="24"/>
          <w:u w:val="single"/>
        </w:rPr>
        <w:t>2 158</w:t>
      </w:r>
      <w:r w:rsidRPr="00D659B9">
        <w:rPr>
          <w:rFonts w:ascii="Sylfaen" w:hAnsi="Sylfaen"/>
          <w:b/>
          <w:sz w:val="24"/>
          <w:u w:val="single"/>
          <w:lang w:val="ka-GE"/>
        </w:rPr>
        <w:t>,</w:t>
      </w:r>
      <w:r w:rsidRPr="00D659B9">
        <w:rPr>
          <w:rFonts w:ascii="Sylfaen" w:hAnsi="Sylfaen"/>
          <w:sz w:val="24"/>
          <w:lang w:val="ka-GE"/>
        </w:rPr>
        <w:t xml:space="preserve"> გამოჯანმრთელდა </w:t>
      </w:r>
      <w:r w:rsidR="0087034E">
        <w:rPr>
          <w:rFonts w:ascii="Sylfaen" w:hAnsi="Sylfaen"/>
          <w:b/>
          <w:sz w:val="24"/>
          <w:u w:val="single"/>
        </w:rPr>
        <w:t xml:space="preserve">2 </w:t>
      </w:r>
      <w:r w:rsidR="00CD58B0">
        <w:rPr>
          <w:rFonts w:ascii="Sylfaen" w:hAnsi="Sylfaen"/>
          <w:b/>
          <w:sz w:val="24"/>
          <w:u w:val="single"/>
        </w:rPr>
        <w:t>749</w:t>
      </w:r>
    </w:p>
    <w:p w:rsidR="00392660" w:rsidRDefault="00392660" w:rsidP="00B97CB9">
      <w:pPr>
        <w:jc w:val="both"/>
        <w:rPr>
          <w:rFonts w:ascii="Sylfaen" w:hAnsi="Sylfaen"/>
          <w:b/>
          <w:sz w:val="24"/>
          <w:u w:val="single"/>
        </w:rPr>
      </w:pPr>
      <w:r w:rsidRPr="00D659B9">
        <w:rPr>
          <w:rFonts w:ascii="Sylfaen" w:hAnsi="Sylfaen"/>
          <w:sz w:val="24"/>
          <w:lang w:val="ka-GE"/>
        </w:rPr>
        <w:t xml:space="preserve">ირანში სულ </w:t>
      </w:r>
      <w:r w:rsidR="00AB40AC">
        <w:rPr>
          <w:rFonts w:ascii="Sylfaen" w:hAnsi="Sylfaen"/>
          <w:b/>
          <w:sz w:val="24"/>
          <w:u w:val="single"/>
          <w:lang w:val="ka-GE"/>
        </w:rPr>
        <w:t>14 991</w:t>
      </w:r>
      <w:r w:rsidRPr="00D659B9">
        <w:rPr>
          <w:rFonts w:ascii="Sylfaen" w:hAnsi="Sylfaen"/>
          <w:b/>
          <w:sz w:val="24"/>
          <w:u w:val="single"/>
        </w:rPr>
        <w:t xml:space="preserve"> </w:t>
      </w:r>
      <w:r w:rsidRPr="00D659B9">
        <w:rPr>
          <w:rFonts w:ascii="Sylfaen" w:hAnsi="Sylfaen"/>
          <w:sz w:val="24"/>
          <w:lang w:val="ka-GE"/>
        </w:rPr>
        <w:t>, სიკვდილის</w:t>
      </w:r>
      <w:r w:rsidRPr="00D659B9">
        <w:rPr>
          <w:rFonts w:ascii="Sylfaen" w:hAnsi="Sylfaen"/>
          <w:b/>
          <w:sz w:val="24"/>
          <w:u w:val="single"/>
        </w:rPr>
        <w:t xml:space="preserve"> </w:t>
      </w:r>
      <w:r w:rsidR="00AB40AC">
        <w:rPr>
          <w:rFonts w:ascii="Sylfaen" w:hAnsi="Sylfaen"/>
          <w:b/>
          <w:sz w:val="24"/>
          <w:u w:val="single"/>
          <w:lang w:val="ka-GE"/>
        </w:rPr>
        <w:t>853</w:t>
      </w:r>
      <w:r w:rsidR="00A95BE4" w:rsidRPr="00D659B9">
        <w:rPr>
          <w:rFonts w:ascii="Sylfaen" w:hAnsi="Sylfaen"/>
          <w:b/>
          <w:sz w:val="24"/>
          <w:u w:val="single"/>
        </w:rPr>
        <w:t xml:space="preserve"> </w:t>
      </w:r>
      <w:r w:rsidRPr="00D659B9">
        <w:rPr>
          <w:rFonts w:ascii="Sylfaen" w:hAnsi="Sylfaen"/>
          <w:sz w:val="24"/>
          <w:lang w:val="ka-GE"/>
        </w:rPr>
        <w:t xml:space="preserve"> შემთხვევა, გამოჯანმრთელდა </w:t>
      </w:r>
      <w:r w:rsidR="004C002B">
        <w:rPr>
          <w:rFonts w:ascii="Sylfaen" w:hAnsi="Sylfaen"/>
          <w:b/>
          <w:sz w:val="24"/>
          <w:u w:val="single"/>
          <w:lang w:val="ka-GE"/>
        </w:rPr>
        <w:t>4</w:t>
      </w:r>
      <w:r w:rsidR="00AB40AC">
        <w:rPr>
          <w:rFonts w:ascii="Sylfaen" w:hAnsi="Sylfaen"/>
          <w:b/>
          <w:sz w:val="24"/>
          <w:u w:val="single"/>
          <w:lang w:val="ka-GE"/>
        </w:rPr>
        <w:t> </w:t>
      </w:r>
      <w:r w:rsidR="0087034E">
        <w:rPr>
          <w:rFonts w:ascii="Sylfaen" w:hAnsi="Sylfaen"/>
          <w:b/>
          <w:sz w:val="24"/>
          <w:u w:val="single"/>
        </w:rPr>
        <w:t>590</w:t>
      </w:r>
    </w:p>
    <w:p w:rsidR="00AB40AC" w:rsidRPr="00AB40AC" w:rsidRDefault="00AB40AC" w:rsidP="00B97CB9">
      <w:pPr>
        <w:jc w:val="both"/>
        <w:rPr>
          <w:rFonts w:ascii="Sylfaen" w:hAnsi="Sylfaen"/>
          <w:b/>
          <w:sz w:val="24"/>
          <w:u w:val="single"/>
          <w:lang w:val="ka-GE"/>
        </w:rPr>
      </w:pPr>
      <w:r w:rsidRPr="00D659B9">
        <w:rPr>
          <w:rFonts w:ascii="Sylfaen" w:hAnsi="Sylfaen"/>
          <w:sz w:val="24"/>
          <w:lang w:val="ka-GE"/>
        </w:rPr>
        <w:t xml:space="preserve">ესპანეთი სულ </w:t>
      </w:r>
      <w:r>
        <w:rPr>
          <w:rFonts w:ascii="Sylfaen" w:hAnsi="Sylfaen"/>
          <w:b/>
          <w:sz w:val="24"/>
          <w:u w:val="single"/>
          <w:lang w:val="ka-GE"/>
        </w:rPr>
        <w:t xml:space="preserve">9 </w:t>
      </w:r>
      <w:r w:rsidR="00CD58B0">
        <w:rPr>
          <w:rFonts w:ascii="Sylfaen" w:hAnsi="Sylfaen"/>
          <w:b/>
          <w:sz w:val="24"/>
          <w:u w:val="single"/>
        </w:rPr>
        <w:t>942</w:t>
      </w:r>
      <w:r w:rsidRPr="00D659B9">
        <w:rPr>
          <w:rFonts w:ascii="Sylfaen" w:hAnsi="Sylfaen"/>
          <w:sz w:val="24"/>
          <w:lang w:val="ka-GE"/>
        </w:rPr>
        <w:t xml:space="preserve">, სიკვდილის </w:t>
      </w:r>
      <w:r>
        <w:rPr>
          <w:rFonts w:ascii="Sylfaen" w:hAnsi="Sylfaen"/>
          <w:b/>
          <w:sz w:val="24"/>
          <w:u w:val="single"/>
          <w:lang w:val="ka-GE"/>
        </w:rPr>
        <w:t>3</w:t>
      </w:r>
      <w:r w:rsidR="00CD58B0">
        <w:rPr>
          <w:rFonts w:ascii="Sylfaen" w:hAnsi="Sylfaen"/>
          <w:b/>
          <w:sz w:val="24"/>
          <w:u w:val="single"/>
        </w:rPr>
        <w:t>42</w:t>
      </w:r>
      <w:r>
        <w:rPr>
          <w:rFonts w:ascii="Sylfaen" w:hAnsi="Sylfaen"/>
          <w:b/>
          <w:sz w:val="24"/>
          <w:u w:val="single"/>
          <w:lang w:val="ka-GE"/>
        </w:rPr>
        <w:t xml:space="preserve">  </w:t>
      </w:r>
      <w:r w:rsidRPr="00D659B9">
        <w:rPr>
          <w:rFonts w:ascii="Sylfaen" w:hAnsi="Sylfaen"/>
          <w:sz w:val="24"/>
          <w:lang w:val="ka-GE"/>
        </w:rPr>
        <w:t xml:space="preserve">შემთხვევა გამოჯანმრთელდა </w:t>
      </w:r>
      <w:r>
        <w:rPr>
          <w:rFonts w:ascii="Sylfaen" w:hAnsi="Sylfaen"/>
          <w:b/>
          <w:sz w:val="24"/>
          <w:u w:val="single"/>
        </w:rPr>
        <w:t>5</w:t>
      </w:r>
      <w:r>
        <w:rPr>
          <w:rFonts w:ascii="Sylfaen" w:hAnsi="Sylfaen"/>
          <w:b/>
          <w:sz w:val="24"/>
          <w:u w:val="single"/>
          <w:lang w:val="ka-GE"/>
        </w:rPr>
        <w:t>30</w:t>
      </w:r>
    </w:p>
    <w:p w:rsidR="00632D39" w:rsidRPr="00EB0DB4" w:rsidRDefault="00632D39" w:rsidP="00B97CB9">
      <w:pPr>
        <w:jc w:val="both"/>
        <w:rPr>
          <w:rFonts w:ascii="Sylfaen" w:hAnsi="Sylfaen"/>
          <w:b/>
          <w:sz w:val="24"/>
          <w:u w:val="single"/>
        </w:rPr>
      </w:pPr>
      <w:r w:rsidRPr="00D659B9">
        <w:rPr>
          <w:rFonts w:ascii="Sylfaen" w:hAnsi="Sylfaen"/>
          <w:sz w:val="24"/>
          <w:lang w:val="ka-GE"/>
        </w:rPr>
        <w:t xml:space="preserve">სამხრეთ კორეა სულ დაფიქსირებულია </w:t>
      </w:r>
      <w:r w:rsidR="00D2219C" w:rsidRPr="00D659B9">
        <w:rPr>
          <w:rFonts w:ascii="Sylfaen" w:hAnsi="Sylfaen"/>
          <w:b/>
          <w:sz w:val="24"/>
          <w:u w:val="single"/>
        </w:rPr>
        <w:t xml:space="preserve">8 </w:t>
      </w:r>
      <w:r w:rsidR="00CD58B0">
        <w:rPr>
          <w:rFonts w:ascii="Sylfaen" w:hAnsi="Sylfaen"/>
          <w:b/>
          <w:sz w:val="24"/>
          <w:u w:val="single"/>
        </w:rPr>
        <w:t>320</w:t>
      </w:r>
      <w:r w:rsidRPr="00D659B9">
        <w:rPr>
          <w:rFonts w:ascii="Sylfaen" w:hAnsi="Sylfaen"/>
          <w:sz w:val="24"/>
          <w:lang w:val="ka-GE"/>
        </w:rPr>
        <w:t xml:space="preserve"> შემთხვევა, სულ სიკვდილის </w:t>
      </w:r>
      <w:r w:rsidR="00CD58B0">
        <w:rPr>
          <w:rFonts w:ascii="Sylfaen" w:hAnsi="Sylfaen"/>
          <w:b/>
          <w:sz w:val="24"/>
          <w:u w:val="single"/>
        </w:rPr>
        <w:t>81</w:t>
      </w:r>
      <w:r w:rsidRPr="00D659B9">
        <w:rPr>
          <w:rFonts w:ascii="Sylfaen" w:hAnsi="Sylfaen"/>
          <w:sz w:val="24"/>
          <w:lang w:val="ka-GE"/>
        </w:rPr>
        <w:t xml:space="preserve"> შემთხვევა, გამოჯანმრთელდა</w:t>
      </w:r>
      <w:r w:rsidRPr="00D659B9">
        <w:rPr>
          <w:rFonts w:ascii="Sylfaen" w:hAnsi="Sylfaen"/>
          <w:b/>
          <w:sz w:val="24"/>
          <w:u w:val="single"/>
          <w:lang w:val="ka-GE"/>
        </w:rPr>
        <w:t xml:space="preserve"> </w:t>
      </w:r>
      <w:r w:rsidR="001720A4">
        <w:rPr>
          <w:rFonts w:ascii="Sylfaen" w:hAnsi="Sylfaen"/>
          <w:b/>
          <w:sz w:val="24"/>
          <w:u w:val="single"/>
        </w:rPr>
        <w:t xml:space="preserve">1 </w:t>
      </w:r>
      <w:r w:rsidR="00CD58B0">
        <w:rPr>
          <w:rFonts w:ascii="Sylfaen" w:hAnsi="Sylfaen"/>
          <w:b/>
          <w:sz w:val="24"/>
          <w:u w:val="single"/>
        </w:rPr>
        <w:t>401</w:t>
      </w:r>
    </w:p>
    <w:p w:rsidR="00A95BE4" w:rsidRPr="00CD58B0" w:rsidRDefault="00A95BE4" w:rsidP="00B97CB9">
      <w:pPr>
        <w:jc w:val="both"/>
        <w:rPr>
          <w:rFonts w:ascii="Sylfaen" w:hAnsi="Sylfaen"/>
          <w:sz w:val="24"/>
        </w:rPr>
      </w:pPr>
      <w:r w:rsidRPr="00D659B9">
        <w:rPr>
          <w:rFonts w:ascii="Sylfaen" w:hAnsi="Sylfaen"/>
          <w:sz w:val="24"/>
          <w:lang w:val="ka-GE"/>
        </w:rPr>
        <w:t xml:space="preserve">გერმაინა სულ </w:t>
      </w:r>
      <w:r w:rsidR="00CD58B0">
        <w:rPr>
          <w:rFonts w:ascii="Sylfaen" w:hAnsi="Sylfaen"/>
          <w:b/>
          <w:sz w:val="24"/>
          <w:u w:val="single"/>
        </w:rPr>
        <w:t>7 272</w:t>
      </w:r>
      <w:r w:rsidR="00EB0DB4">
        <w:rPr>
          <w:rFonts w:ascii="Sylfaen" w:hAnsi="Sylfaen"/>
          <w:b/>
          <w:sz w:val="24"/>
          <w:u w:val="single"/>
        </w:rPr>
        <w:t xml:space="preserve"> </w:t>
      </w:r>
      <w:r w:rsidRPr="00D659B9">
        <w:rPr>
          <w:rFonts w:ascii="Sylfaen" w:hAnsi="Sylfaen"/>
          <w:sz w:val="24"/>
          <w:lang w:val="ka-GE"/>
        </w:rPr>
        <w:t xml:space="preserve">შემთხვევა, სიკვდილის </w:t>
      </w:r>
      <w:r w:rsidR="00CD58B0">
        <w:rPr>
          <w:rFonts w:ascii="Sylfaen" w:hAnsi="Sylfaen"/>
          <w:b/>
          <w:sz w:val="24"/>
          <w:u w:val="single"/>
        </w:rPr>
        <w:t>17</w:t>
      </w:r>
      <w:r w:rsidRPr="00D659B9">
        <w:rPr>
          <w:rFonts w:ascii="Sylfaen" w:hAnsi="Sylfaen"/>
          <w:b/>
          <w:sz w:val="24"/>
          <w:u w:val="single"/>
          <w:lang w:val="ka-GE"/>
        </w:rPr>
        <w:t xml:space="preserve"> </w:t>
      </w:r>
      <w:r w:rsidRPr="00D659B9">
        <w:rPr>
          <w:rFonts w:ascii="Sylfaen" w:hAnsi="Sylfaen"/>
          <w:sz w:val="24"/>
          <w:lang w:val="ka-GE"/>
        </w:rPr>
        <w:t xml:space="preserve">შემთხვევა , გამოჯანმრთელდა </w:t>
      </w:r>
      <w:r w:rsidR="00CD58B0">
        <w:rPr>
          <w:rFonts w:ascii="Sylfaen" w:hAnsi="Sylfaen"/>
          <w:b/>
          <w:sz w:val="24"/>
          <w:u w:val="single"/>
        </w:rPr>
        <w:t>67</w:t>
      </w:r>
    </w:p>
    <w:p w:rsidR="00392660" w:rsidRPr="00D659B9" w:rsidRDefault="00392660" w:rsidP="00B97CB9">
      <w:pPr>
        <w:jc w:val="both"/>
        <w:rPr>
          <w:rFonts w:ascii="Sylfaen" w:hAnsi="Sylfaen"/>
          <w:b/>
          <w:sz w:val="24"/>
          <w:u w:val="single"/>
        </w:rPr>
      </w:pPr>
      <w:r w:rsidRPr="00D659B9">
        <w:rPr>
          <w:rFonts w:ascii="Sylfaen" w:hAnsi="Sylfaen"/>
          <w:sz w:val="24"/>
          <w:lang w:val="ka-GE"/>
        </w:rPr>
        <w:t xml:space="preserve">საფრანგეთი </w:t>
      </w:r>
      <w:r w:rsidR="00CD58B0">
        <w:rPr>
          <w:rFonts w:ascii="Sylfaen" w:hAnsi="Sylfaen"/>
          <w:b/>
          <w:sz w:val="24"/>
          <w:u w:val="single"/>
        </w:rPr>
        <w:t xml:space="preserve">6 633 </w:t>
      </w:r>
      <w:r w:rsidR="00136266" w:rsidRPr="00D659B9">
        <w:rPr>
          <w:rFonts w:ascii="Sylfaen" w:hAnsi="Sylfaen"/>
          <w:b/>
          <w:sz w:val="24"/>
          <w:u w:val="single"/>
        </w:rPr>
        <w:t xml:space="preserve"> </w:t>
      </w:r>
      <w:r w:rsidRPr="00D659B9">
        <w:rPr>
          <w:rFonts w:ascii="Sylfaen" w:hAnsi="Sylfaen"/>
          <w:sz w:val="24"/>
          <w:lang w:val="ka-GE"/>
        </w:rPr>
        <w:t xml:space="preserve">შემთხვევა, სიკვდილი </w:t>
      </w:r>
      <w:r w:rsidR="001720A4">
        <w:rPr>
          <w:rFonts w:ascii="Sylfaen" w:hAnsi="Sylfaen"/>
          <w:b/>
          <w:sz w:val="24"/>
          <w:u w:val="single"/>
        </w:rPr>
        <w:t>1</w:t>
      </w:r>
      <w:r w:rsidR="00CD58B0">
        <w:rPr>
          <w:rFonts w:ascii="Sylfaen" w:hAnsi="Sylfaen"/>
          <w:b/>
          <w:sz w:val="24"/>
          <w:u w:val="single"/>
        </w:rPr>
        <w:t>48</w:t>
      </w:r>
      <w:r w:rsidRPr="00D659B9">
        <w:rPr>
          <w:rFonts w:ascii="Sylfaen" w:hAnsi="Sylfaen"/>
          <w:b/>
          <w:sz w:val="24"/>
          <w:u w:val="single"/>
          <w:lang w:val="ka-GE"/>
        </w:rPr>
        <w:t>,</w:t>
      </w:r>
      <w:r w:rsidRPr="00D659B9">
        <w:rPr>
          <w:rFonts w:ascii="Sylfaen" w:hAnsi="Sylfaen"/>
          <w:sz w:val="24"/>
          <w:lang w:val="ka-GE"/>
        </w:rPr>
        <w:t xml:space="preserve"> გამოჯანმრთელდა </w:t>
      </w:r>
      <w:r w:rsidR="0059472A" w:rsidRPr="00D659B9">
        <w:rPr>
          <w:rFonts w:ascii="Sylfaen" w:hAnsi="Sylfaen"/>
          <w:b/>
          <w:sz w:val="24"/>
          <w:u w:val="single"/>
        </w:rPr>
        <w:t>12</w:t>
      </w:r>
    </w:p>
    <w:p w:rsidR="00632D39" w:rsidRPr="00D659B9" w:rsidRDefault="00632D39" w:rsidP="00B97CB9">
      <w:pPr>
        <w:jc w:val="both"/>
        <w:rPr>
          <w:rFonts w:ascii="Sylfaen" w:hAnsi="Sylfaen"/>
          <w:b/>
          <w:sz w:val="24"/>
          <w:u w:val="single"/>
        </w:rPr>
      </w:pPr>
      <w:r w:rsidRPr="00D659B9">
        <w:rPr>
          <w:rFonts w:ascii="Sylfaen" w:hAnsi="Sylfaen"/>
          <w:sz w:val="24"/>
          <w:lang w:val="ka-GE"/>
        </w:rPr>
        <w:t xml:space="preserve">ამერიკა </w:t>
      </w:r>
      <w:r w:rsidR="00CD58B0">
        <w:rPr>
          <w:rFonts w:ascii="Sylfaen" w:hAnsi="Sylfaen"/>
          <w:b/>
          <w:sz w:val="24"/>
          <w:u w:val="single"/>
        </w:rPr>
        <w:t xml:space="preserve">4 717 </w:t>
      </w:r>
      <w:r w:rsidRPr="00D659B9">
        <w:rPr>
          <w:rFonts w:ascii="Sylfaen" w:hAnsi="Sylfaen"/>
          <w:sz w:val="24"/>
          <w:lang w:val="ka-GE"/>
        </w:rPr>
        <w:t>შემთხვევა, სიკვდილი</w:t>
      </w:r>
      <w:r w:rsidR="00A73955" w:rsidRPr="00D659B9">
        <w:rPr>
          <w:rFonts w:ascii="Sylfaen" w:hAnsi="Sylfaen"/>
          <w:sz w:val="24"/>
        </w:rPr>
        <w:t xml:space="preserve"> </w:t>
      </w:r>
      <w:r w:rsidR="00CD58B0">
        <w:rPr>
          <w:rFonts w:ascii="Sylfaen" w:hAnsi="Sylfaen"/>
          <w:b/>
          <w:sz w:val="24"/>
          <w:u w:val="single"/>
        </w:rPr>
        <w:t>93</w:t>
      </w:r>
      <w:r w:rsidRPr="00D659B9">
        <w:rPr>
          <w:rFonts w:ascii="Sylfaen" w:hAnsi="Sylfaen"/>
          <w:b/>
          <w:sz w:val="24"/>
          <w:u w:val="single"/>
          <w:lang w:val="ka-GE"/>
        </w:rPr>
        <w:t>,</w:t>
      </w:r>
      <w:r w:rsidRPr="00D659B9">
        <w:rPr>
          <w:rFonts w:ascii="Sylfaen" w:hAnsi="Sylfaen"/>
          <w:sz w:val="24"/>
          <w:lang w:val="ka-GE"/>
        </w:rPr>
        <w:t xml:space="preserve"> გამოჯანმრთელება </w:t>
      </w:r>
      <w:r w:rsidR="001720A4">
        <w:rPr>
          <w:rFonts w:ascii="Sylfaen" w:hAnsi="Sylfaen"/>
          <w:b/>
          <w:sz w:val="24"/>
          <w:u w:val="single"/>
        </w:rPr>
        <w:t>7</w:t>
      </w:r>
      <w:r w:rsidR="00CD58B0">
        <w:rPr>
          <w:rFonts w:ascii="Sylfaen" w:hAnsi="Sylfaen"/>
          <w:b/>
          <w:sz w:val="24"/>
          <w:u w:val="single"/>
        </w:rPr>
        <w:t>4</w:t>
      </w:r>
    </w:p>
    <w:p w:rsidR="00805C2F" w:rsidRDefault="00805C2F" w:rsidP="00B97CB9">
      <w:pPr>
        <w:jc w:val="both"/>
        <w:rPr>
          <w:rFonts w:ascii="Sylfaen" w:hAnsi="Sylfaen"/>
          <w:b/>
          <w:sz w:val="24"/>
          <w:u w:val="single"/>
        </w:rPr>
      </w:pPr>
      <w:r w:rsidRPr="00D659B9">
        <w:rPr>
          <w:rFonts w:ascii="Sylfaen" w:hAnsi="Sylfaen"/>
          <w:sz w:val="24"/>
          <w:lang w:val="ka-GE"/>
        </w:rPr>
        <w:t xml:space="preserve">შვეიცარია </w:t>
      </w:r>
      <w:r w:rsidR="001720A4">
        <w:rPr>
          <w:rFonts w:ascii="Sylfaen" w:hAnsi="Sylfaen"/>
          <w:b/>
          <w:sz w:val="24"/>
          <w:u w:val="single"/>
        </w:rPr>
        <w:t xml:space="preserve">2 </w:t>
      </w:r>
      <w:r w:rsidR="00CD58B0">
        <w:rPr>
          <w:rFonts w:ascii="Sylfaen" w:hAnsi="Sylfaen"/>
          <w:b/>
          <w:sz w:val="24"/>
          <w:u w:val="single"/>
        </w:rPr>
        <w:t>353</w:t>
      </w:r>
      <w:r w:rsidR="00AE52D5" w:rsidRPr="00D659B9">
        <w:rPr>
          <w:rFonts w:ascii="Sylfaen" w:hAnsi="Sylfaen"/>
          <w:b/>
          <w:sz w:val="24"/>
          <w:u w:val="single"/>
        </w:rPr>
        <w:t xml:space="preserve"> </w:t>
      </w:r>
      <w:r w:rsidRPr="00D659B9">
        <w:rPr>
          <w:rFonts w:ascii="Sylfaen" w:hAnsi="Sylfaen"/>
          <w:sz w:val="24"/>
          <w:lang w:val="ka-GE"/>
        </w:rPr>
        <w:t>შემთხვევა სიკვდილის</w:t>
      </w:r>
      <w:r w:rsidR="00A37B60" w:rsidRPr="00D659B9">
        <w:rPr>
          <w:rFonts w:ascii="Sylfaen" w:hAnsi="Sylfaen"/>
          <w:b/>
          <w:sz w:val="24"/>
          <w:u w:val="single"/>
          <w:lang w:val="ka-GE"/>
        </w:rPr>
        <w:t xml:space="preserve"> </w:t>
      </w:r>
      <w:r w:rsidR="00AB40AC">
        <w:rPr>
          <w:rFonts w:ascii="Sylfaen" w:hAnsi="Sylfaen"/>
          <w:b/>
          <w:sz w:val="24"/>
          <w:u w:val="single"/>
        </w:rPr>
        <w:t>1</w:t>
      </w:r>
      <w:r w:rsidR="00CD58B0">
        <w:rPr>
          <w:rFonts w:ascii="Sylfaen" w:hAnsi="Sylfaen"/>
          <w:b/>
          <w:sz w:val="24"/>
          <w:u w:val="single"/>
        </w:rPr>
        <w:t>9</w:t>
      </w:r>
      <w:r w:rsidRPr="00D659B9">
        <w:rPr>
          <w:rFonts w:ascii="Sylfaen" w:hAnsi="Sylfaen"/>
          <w:b/>
          <w:sz w:val="24"/>
          <w:u w:val="single"/>
          <w:lang w:val="ka-GE"/>
        </w:rPr>
        <w:t xml:space="preserve"> </w:t>
      </w:r>
      <w:r w:rsidRPr="00D659B9">
        <w:rPr>
          <w:rFonts w:ascii="Sylfaen" w:hAnsi="Sylfaen"/>
          <w:sz w:val="24"/>
          <w:lang w:val="ka-GE"/>
        </w:rPr>
        <w:t>შემთხვევა, გამოჯანმრთელდა</w:t>
      </w:r>
      <w:r w:rsidRPr="00D659B9">
        <w:rPr>
          <w:rFonts w:ascii="Sylfaen" w:hAnsi="Sylfaen"/>
          <w:b/>
          <w:sz w:val="24"/>
          <w:u w:val="single"/>
          <w:lang w:val="ka-GE"/>
        </w:rPr>
        <w:t xml:space="preserve"> </w:t>
      </w:r>
      <w:r w:rsidR="000C6271" w:rsidRPr="00D659B9">
        <w:rPr>
          <w:rFonts w:ascii="Sylfaen" w:hAnsi="Sylfaen"/>
          <w:b/>
          <w:sz w:val="24"/>
          <w:u w:val="single"/>
        </w:rPr>
        <w:t>4</w:t>
      </w:r>
    </w:p>
    <w:p w:rsidR="00CD58B0" w:rsidRDefault="00CD58B0" w:rsidP="00B97CB9">
      <w:pPr>
        <w:jc w:val="both"/>
        <w:rPr>
          <w:rFonts w:ascii="Sylfaen" w:hAnsi="Sylfaen"/>
          <w:sz w:val="24"/>
          <w:lang w:val="ka-GE"/>
        </w:rPr>
      </w:pPr>
      <w:r w:rsidRPr="004B6097">
        <w:rPr>
          <w:rFonts w:ascii="Sylfaen" w:hAnsi="Sylfaen"/>
          <w:sz w:val="24"/>
          <w:lang w:val="ka-GE"/>
        </w:rPr>
        <w:lastRenderedPageBreak/>
        <w:t xml:space="preserve">გაერთიანებული სამეფო </w:t>
      </w:r>
      <w:r>
        <w:rPr>
          <w:rFonts w:ascii="Sylfaen" w:hAnsi="Sylfaen"/>
          <w:b/>
          <w:sz w:val="24"/>
          <w:u w:val="single"/>
        </w:rPr>
        <w:t>1 543</w:t>
      </w:r>
      <w:r w:rsidRPr="004B6097">
        <w:rPr>
          <w:rFonts w:ascii="Sylfaen" w:hAnsi="Sylfaen"/>
          <w:b/>
          <w:sz w:val="24"/>
          <w:u w:val="single"/>
          <w:lang w:val="ka-GE"/>
        </w:rPr>
        <w:t xml:space="preserve"> </w:t>
      </w:r>
      <w:r w:rsidRPr="004B6097">
        <w:rPr>
          <w:rFonts w:ascii="Sylfaen" w:hAnsi="Sylfaen"/>
          <w:sz w:val="24"/>
          <w:lang w:val="ka-GE"/>
        </w:rPr>
        <w:t>შემთხვევა, სიკვდილის</w:t>
      </w:r>
      <w:r w:rsidRPr="004B6097">
        <w:rPr>
          <w:rFonts w:ascii="Sylfaen" w:hAnsi="Sylfaen"/>
          <w:b/>
          <w:sz w:val="24"/>
          <w:u w:val="single"/>
          <w:lang w:val="ka-GE"/>
        </w:rPr>
        <w:t xml:space="preserve"> </w:t>
      </w:r>
      <w:r>
        <w:rPr>
          <w:rFonts w:ascii="Sylfaen" w:hAnsi="Sylfaen"/>
          <w:b/>
          <w:sz w:val="24"/>
          <w:u w:val="single"/>
        </w:rPr>
        <w:t>55</w:t>
      </w:r>
      <w:r w:rsidRPr="004B6097">
        <w:rPr>
          <w:rFonts w:ascii="Sylfaen" w:hAnsi="Sylfaen"/>
          <w:b/>
          <w:sz w:val="24"/>
          <w:u w:val="single"/>
          <w:lang w:val="ka-GE"/>
        </w:rPr>
        <w:t xml:space="preserve"> </w:t>
      </w:r>
      <w:r w:rsidRPr="004B6097">
        <w:rPr>
          <w:rFonts w:ascii="Sylfaen" w:hAnsi="Sylfaen"/>
          <w:sz w:val="24"/>
          <w:lang w:val="ka-GE"/>
        </w:rPr>
        <w:t xml:space="preserve">შემთხვევა, გამოჯანმრთელდა </w:t>
      </w:r>
      <w:r>
        <w:rPr>
          <w:rFonts w:ascii="Sylfaen" w:hAnsi="Sylfaen"/>
          <w:b/>
          <w:sz w:val="24"/>
          <w:u w:val="single"/>
        </w:rPr>
        <w:t>52</w:t>
      </w:r>
    </w:p>
    <w:p w:rsidR="004B6097" w:rsidRPr="00CD58B0" w:rsidRDefault="00AB40AC" w:rsidP="00B97CB9">
      <w:pPr>
        <w:jc w:val="both"/>
        <w:rPr>
          <w:rFonts w:ascii="Sylfaen" w:hAnsi="Sylfaen"/>
          <w:sz w:val="24"/>
          <w:lang w:val="ka-GE"/>
        </w:rPr>
      </w:pPr>
      <w:r w:rsidRPr="008F72C4">
        <w:rPr>
          <w:rFonts w:ascii="Sylfaen" w:hAnsi="Sylfaen"/>
          <w:sz w:val="24"/>
          <w:lang w:val="ka-GE"/>
        </w:rPr>
        <w:t xml:space="preserve">ნიდერლანდები სულ </w:t>
      </w:r>
      <w:r>
        <w:rPr>
          <w:rFonts w:ascii="Sylfaen" w:hAnsi="Sylfaen"/>
          <w:b/>
          <w:sz w:val="24"/>
          <w:u w:val="single"/>
        </w:rPr>
        <w:t xml:space="preserve">1 </w:t>
      </w:r>
      <w:r>
        <w:rPr>
          <w:rFonts w:ascii="Sylfaen" w:hAnsi="Sylfaen"/>
          <w:b/>
          <w:sz w:val="24"/>
          <w:u w:val="single"/>
          <w:lang w:val="ka-GE"/>
        </w:rPr>
        <w:t>413</w:t>
      </w:r>
      <w:r w:rsidRPr="008F72C4">
        <w:rPr>
          <w:rFonts w:ascii="Sylfaen" w:hAnsi="Sylfaen"/>
          <w:sz w:val="24"/>
          <w:lang w:val="ka-GE"/>
        </w:rPr>
        <w:t xml:space="preserve"> სიკვდილის </w:t>
      </w:r>
      <w:r>
        <w:rPr>
          <w:rFonts w:ascii="Sylfaen" w:hAnsi="Sylfaen"/>
          <w:b/>
          <w:sz w:val="24"/>
          <w:u w:val="single"/>
        </w:rPr>
        <w:t>2</w:t>
      </w:r>
      <w:r>
        <w:rPr>
          <w:rFonts w:ascii="Sylfaen" w:hAnsi="Sylfaen"/>
          <w:b/>
          <w:sz w:val="24"/>
          <w:u w:val="single"/>
          <w:lang w:val="ka-GE"/>
        </w:rPr>
        <w:t>4</w:t>
      </w:r>
      <w:r w:rsidRPr="008F72C4">
        <w:rPr>
          <w:rFonts w:ascii="Sylfaen" w:hAnsi="Sylfaen"/>
          <w:b/>
          <w:sz w:val="24"/>
          <w:u w:val="single"/>
          <w:lang w:val="ka-GE"/>
        </w:rPr>
        <w:t xml:space="preserve">, </w:t>
      </w:r>
      <w:r w:rsidRPr="008F72C4">
        <w:rPr>
          <w:rFonts w:ascii="Sylfaen" w:hAnsi="Sylfaen"/>
          <w:sz w:val="24"/>
          <w:lang w:val="ka-GE"/>
        </w:rPr>
        <w:t>გამოჯანმრთელდა</w:t>
      </w:r>
      <w:r w:rsidRPr="008F72C4">
        <w:rPr>
          <w:rFonts w:ascii="Sylfaen" w:hAnsi="Sylfaen"/>
          <w:b/>
          <w:sz w:val="24"/>
          <w:u w:val="single"/>
          <w:lang w:val="ka-GE"/>
        </w:rPr>
        <w:t xml:space="preserve"> </w:t>
      </w:r>
      <w:r>
        <w:rPr>
          <w:rFonts w:ascii="Sylfaen" w:hAnsi="Sylfaen"/>
          <w:b/>
          <w:sz w:val="24"/>
          <w:u w:val="single"/>
          <w:lang w:val="ka-GE"/>
        </w:rPr>
        <w:t>4</w:t>
      </w:r>
    </w:p>
    <w:p w:rsidR="00A73955" w:rsidRPr="00D659B9" w:rsidRDefault="00A73955" w:rsidP="00B97CB9">
      <w:pPr>
        <w:jc w:val="both"/>
        <w:rPr>
          <w:rFonts w:ascii="Sylfaen" w:hAnsi="Sylfaen"/>
          <w:b/>
          <w:sz w:val="24"/>
          <w:u w:val="single"/>
          <w:lang w:val="ka-GE"/>
        </w:rPr>
      </w:pPr>
      <w:r w:rsidRPr="00D659B9">
        <w:rPr>
          <w:rFonts w:ascii="Sylfaen" w:hAnsi="Sylfaen"/>
          <w:sz w:val="24"/>
          <w:lang w:val="ka-GE"/>
        </w:rPr>
        <w:t xml:space="preserve">ნორვეგია სულ </w:t>
      </w:r>
      <w:r w:rsidR="004C002B">
        <w:rPr>
          <w:rFonts w:ascii="Sylfaen" w:hAnsi="Sylfaen"/>
          <w:b/>
          <w:sz w:val="24"/>
          <w:u w:val="single"/>
          <w:lang w:val="ka-GE"/>
        </w:rPr>
        <w:t xml:space="preserve">1 </w:t>
      </w:r>
      <w:r w:rsidR="00AB40AC">
        <w:rPr>
          <w:rFonts w:ascii="Sylfaen" w:hAnsi="Sylfaen"/>
          <w:b/>
          <w:sz w:val="24"/>
          <w:u w:val="single"/>
          <w:lang w:val="ka-GE"/>
        </w:rPr>
        <w:t>3</w:t>
      </w:r>
      <w:r w:rsidR="00CD58B0">
        <w:rPr>
          <w:rFonts w:ascii="Sylfaen" w:hAnsi="Sylfaen"/>
          <w:b/>
          <w:sz w:val="24"/>
          <w:u w:val="single"/>
        </w:rPr>
        <w:t>48</w:t>
      </w:r>
      <w:r w:rsidRPr="00D659B9">
        <w:rPr>
          <w:rFonts w:ascii="Sylfaen" w:hAnsi="Sylfaen"/>
          <w:sz w:val="24"/>
          <w:lang w:val="ka-GE"/>
        </w:rPr>
        <w:t xml:space="preserve"> შემთხვევა,</w:t>
      </w:r>
      <w:r w:rsidR="0059472A" w:rsidRPr="00D659B9">
        <w:rPr>
          <w:rFonts w:ascii="Sylfaen" w:hAnsi="Sylfaen"/>
          <w:sz w:val="24"/>
        </w:rPr>
        <w:t xml:space="preserve"> </w:t>
      </w:r>
      <w:r w:rsidR="0059472A" w:rsidRPr="00D659B9">
        <w:rPr>
          <w:rFonts w:ascii="Sylfaen" w:hAnsi="Sylfaen"/>
          <w:sz w:val="24"/>
          <w:lang w:val="ka-GE"/>
        </w:rPr>
        <w:t xml:space="preserve">სიკვდილის </w:t>
      </w:r>
      <w:r w:rsidR="004B6097" w:rsidRPr="004B6097">
        <w:rPr>
          <w:rFonts w:ascii="Sylfaen" w:hAnsi="Sylfaen"/>
          <w:b/>
          <w:sz w:val="24"/>
          <w:u w:val="single"/>
        </w:rPr>
        <w:t>3</w:t>
      </w:r>
      <w:r w:rsidR="0059472A" w:rsidRPr="00D659B9">
        <w:rPr>
          <w:rFonts w:ascii="Sylfaen" w:hAnsi="Sylfaen"/>
          <w:sz w:val="24"/>
          <w:lang w:val="ka-GE"/>
        </w:rPr>
        <w:t xml:space="preserve"> შემთხვევა,</w:t>
      </w:r>
      <w:r w:rsidRPr="00D659B9">
        <w:rPr>
          <w:rFonts w:ascii="Sylfaen" w:hAnsi="Sylfaen"/>
          <w:sz w:val="24"/>
          <w:lang w:val="ka-GE"/>
        </w:rPr>
        <w:t xml:space="preserve"> გამოჯანმრთელდა </w:t>
      </w:r>
      <w:r w:rsidRPr="00D659B9">
        <w:rPr>
          <w:rFonts w:ascii="Sylfaen" w:hAnsi="Sylfaen"/>
          <w:b/>
          <w:sz w:val="24"/>
          <w:u w:val="single"/>
          <w:lang w:val="ka-GE"/>
        </w:rPr>
        <w:t xml:space="preserve">1 </w:t>
      </w:r>
    </w:p>
    <w:p w:rsidR="00AE52D5" w:rsidRPr="00D659B9" w:rsidRDefault="00AE52D5" w:rsidP="00B97CB9">
      <w:pPr>
        <w:jc w:val="both"/>
        <w:rPr>
          <w:rFonts w:ascii="Sylfaen" w:hAnsi="Sylfaen"/>
          <w:sz w:val="24"/>
        </w:rPr>
      </w:pPr>
      <w:r w:rsidRPr="00D659B9">
        <w:rPr>
          <w:rFonts w:ascii="Sylfaen" w:hAnsi="Sylfaen"/>
          <w:sz w:val="24"/>
          <w:lang w:val="ka-GE"/>
        </w:rPr>
        <w:t xml:space="preserve">შვედეთი სულ </w:t>
      </w:r>
      <w:r w:rsidR="001720A4">
        <w:rPr>
          <w:rFonts w:ascii="Sylfaen" w:hAnsi="Sylfaen"/>
          <w:b/>
          <w:sz w:val="24"/>
          <w:u w:val="single"/>
        </w:rPr>
        <w:t>1</w:t>
      </w:r>
      <w:r w:rsidR="00AB40AC">
        <w:rPr>
          <w:rFonts w:ascii="Sylfaen" w:hAnsi="Sylfaen"/>
          <w:b/>
          <w:sz w:val="24"/>
          <w:u w:val="single"/>
        </w:rPr>
        <w:t> </w:t>
      </w:r>
      <w:r w:rsidR="00AB40AC">
        <w:rPr>
          <w:rFonts w:ascii="Sylfaen" w:hAnsi="Sylfaen"/>
          <w:b/>
          <w:sz w:val="24"/>
          <w:u w:val="single"/>
          <w:lang w:val="ka-GE"/>
        </w:rPr>
        <w:t>1</w:t>
      </w:r>
      <w:r w:rsidR="00CD58B0">
        <w:rPr>
          <w:rFonts w:ascii="Sylfaen" w:hAnsi="Sylfaen"/>
          <w:b/>
          <w:sz w:val="24"/>
          <w:u w:val="single"/>
        </w:rPr>
        <w:t>21</w:t>
      </w:r>
      <w:r w:rsidR="00AB40AC">
        <w:rPr>
          <w:rFonts w:ascii="Sylfaen" w:hAnsi="Sylfaen"/>
          <w:b/>
          <w:sz w:val="24"/>
          <w:u w:val="single"/>
          <w:lang w:val="ka-GE"/>
        </w:rPr>
        <w:t xml:space="preserve"> </w:t>
      </w:r>
      <w:r w:rsidRPr="00D659B9">
        <w:rPr>
          <w:rFonts w:ascii="Sylfaen" w:hAnsi="Sylfaen"/>
          <w:sz w:val="24"/>
          <w:lang w:val="ka-GE"/>
        </w:rPr>
        <w:t>შემთხვევა, სიკვდილის</w:t>
      </w:r>
      <w:r w:rsidR="004B6097">
        <w:rPr>
          <w:rFonts w:ascii="Sylfaen" w:hAnsi="Sylfaen"/>
          <w:sz w:val="24"/>
        </w:rPr>
        <w:t xml:space="preserve"> </w:t>
      </w:r>
      <w:r w:rsidR="004B6097" w:rsidRPr="004B6097">
        <w:rPr>
          <w:rFonts w:ascii="Sylfaen" w:hAnsi="Sylfaen"/>
          <w:b/>
          <w:sz w:val="24"/>
          <w:u w:val="single"/>
        </w:rPr>
        <w:t>3</w:t>
      </w:r>
      <w:r w:rsidR="004B6097">
        <w:rPr>
          <w:rFonts w:ascii="Sylfaen" w:hAnsi="Sylfaen"/>
          <w:sz w:val="24"/>
        </w:rPr>
        <w:t xml:space="preserve"> </w:t>
      </w:r>
      <w:r w:rsidRPr="00D659B9">
        <w:rPr>
          <w:rFonts w:ascii="Sylfaen" w:hAnsi="Sylfaen"/>
          <w:sz w:val="24"/>
          <w:lang w:val="ka-GE"/>
        </w:rPr>
        <w:t xml:space="preserve"> შემთხვევა, გამოჯანმრთელდა </w:t>
      </w:r>
      <w:r w:rsidRPr="00D659B9">
        <w:rPr>
          <w:rFonts w:ascii="Sylfaen" w:hAnsi="Sylfaen"/>
          <w:b/>
          <w:sz w:val="24"/>
          <w:lang w:val="ka-GE"/>
        </w:rPr>
        <w:t>1</w:t>
      </w:r>
    </w:p>
    <w:p w:rsidR="000C6271" w:rsidRDefault="008F72C4" w:rsidP="00B97CB9">
      <w:pPr>
        <w:jc w:val="both"/>
        <w:rPr>
          <w:rFonts w:ascii="Sylfaen" w:hAnsi="Sylfaen"/>
          <w:b/>
          <w:sz w:val="24"/>
          <w:u w:val="single"/>
          <w:lang w:val="ka-GE"/>
        </w:rPr>
      </w:pPr>
      <w:r>
        <w:rPr>
          <w:rFonts w:ascii="Sylfaen" w:hAnsi="Sylfaen"/>
          <w:sz w:val="24"/>
          <w:lang w:val="ka-GE"/>
        </w:rPr>
        <w:t xml:space="preserve">ბელგია სულ </w:t>
      </w:r>
      <w:r w:rsidR="00AB40AC">
        <w:rPr>
          <w:rFonts w:ascii="Sylfaen" w:hAnsi="Sylfaen"/>
          <w:b/>
          <w:sz w:val="24"/>
          <w:u w:val="single"/>
          <w:lang w:val="ka-GE"/>
        </w:rPr>
        <w:t>1 058</w:t>
      </w:r>
      <w:r>
        <w:rPr>
          <w:rFonts w:ascii="Sylfaen" w:hAnsi="Sylfaen"/>
          <w:sz w:val="24"/>
          <w:lang w:val="ka-GE"/>
        </w:rPr>
        <w:t xml:space="preserve"> შემთხვევა, სიკვდილი </w:t>
      </w:r>
      <w:r w:rsidR="00CD58B0">
        <w:rPr>
          <w:rFonts w:ascii="Sylfaen" w:hAnsi="Sylfaen"/>
          <w:b/>
          <w:sz w:val="24"/>
          <w:u w:val="single"/>
        </w:rPr>
        <w:t>10</w:t>
      </w:r>
      <w:r w:rsidRPr="008F72C4">
        <w:rPr>
          <w:rFonts w:ascii="Sylfaen" w:hAnsi="Sylfaen"/>
          <w:b/>
          <w:sz w:val="24"/>
          <w:u w:val="single"/>
          <w:lang w:val="ka-GE"/>
        </w:rPr>
        <w:t>,</w:t>
      </w:r>
      <w:r>
        <w:rPr>
          <w:rFonts w:ascii="Sylfaen" w:hAnsi="Sylfaen"/>
          <w:sz w:val="24"/>
          <w:lang w:val="ka-GE"/>
        </w:rPr>
        <w:t xml:space="preserve"> გამოჯანმრთელდა </w:t>
      </w:r>
      <w:r w:rsidRPr="008F72C4">
        <w:rPr>
          <w:rFonts w:ascii="Sylfaen" w:hAnsi="Sylfaen"/>
          <w:b/>
          <w:sz w:val="24"/>
          <w:u w:val="single"/>
          <w:lang w:val="ka-GE"/>
        </w:rPr>
        <w:t>1</w:t>
      </w:r>
    </w:p>
    <w:p w:rsidR="00AB40AC" w:rsidRPr="00AB40AC" w:rsidRDefault="00AB40AC" w:rsidP="00B97CB9">
      <w:pPr>
        <w:jc w:val="both"/>
        <w:rPr>
          <w:rFonts w:ascii="Sylfaen" w:hAnsi="Sylfaen"/>
          <w:b/>
          <w:sz w:val="24"/>
          <w:u w:val="single"/>
          <w:lang w:val="ka-GE"/>
        </w:rPr>
      </w:pPr>
      <w:r w:rsidRPr="008F72C4">
        <w:rPr>
          <w:rFonts w:ascii="Sylfaen" w:hAnsi="Sylfaen"/>
          <w:sz w:val="24"/>
          <w:lang w:val="ka-GE"/>
        </w:rPr>
        <w:t>ავსტრია სულ</w:t>
      </w:r>
      <w:r>
        <w:rPr>
          <w:rFonts w:ascii="Sylfaen" w:hAnsi="Sylfaen"/>
          <w:b/>
          <w:sz w:val="24"/>
          <w:u w:val="single"/>
          <w:lang w:val="ka-GE"/>
        </w:rPr>
        <w:t xml:space="preserve"> 1 018 </w:t>
      </w:r>
      <w:r w:rsidRPr="008F72C4">
        <w:rPr>
          <w:rFonts w:ascii="Sylfaen" w:hAnsi="Sylfaen"/>
          <w:sz w:val="24"/>
          <w:lang w:val="ka-GE"/>
        </w:rPr>
        <w:t>შემთხვევა, სიკვდილი</w:t>
      </w:r>
      <w:r>
        <w:rPr>
          <w:rFonts w:ascii="Sylfaen" w:hAnsi="Sylfaen"/>
          <w:b/>
          <w:sz w:val="24"/>
          <w:u w:val="single"/>
          <w:lang w:val="ka-GE"/>
        </w:rPr>
        <w:t xml:space="preserve"> </w:t>
      </w:r>
      <w:r w:rsidR="00CD58B0">
        <w:rPr>
          <w:rFonts w:ascii="Sylfaen" w:hAnsi="Sylfaen"/>
          <w:b/>
          <w:sz w:val="24"/>
          <w:u w:val="single"/>
        </w:rPr>
        <w:t>3,</w:t>
      </w:r>
      <w:r>
        <w:rPr>
          <w:rFonts w:ascii="Sylfaen" w:hAnsi="Sylfaen"/>
          <w:b/>
          <w:sz w:val="24"/>
          <w:u w:val="single"/>
          <w:lang w:val="ka-GE"/>
        </w:rPr>
        <w:t xml:space="preserve"> </w:t>
      </w:r>
      <w:r w:rsidRPr="008F72C4">
        <w:rPr>
          <w:rFonts w:ascii="Sylfaen" w:hAnsi="Sylfaen"/>
          <w:sz w:val="24"/>
          <w:lang w:val="ka-GE"/>
        </w:rPr>
        <w:t>გამოჯანმრთელდა</w:t>
      </w:r>
      <w:r>
        <w:rPr>
          <w:rFonts w:ascii="Sylfaen" w:hAnsi="Sylfaen"/>
          <w:b/>
          <w:sz w:val="24"/>
          <w:u w:val="single"/>
          <w:lang w:val="ka-GE"/>
        </w:rPr>
        <w:t xml:space="preserve"> 8</w:t>
      </w:r>
    </w:p>
    <w:p w:rsidR="00AE52D5" w:rsidRDefault="00AE52D5" w:rsidP="00B97CB9">
      <w:pPr>
        <w:jc w:val="both"/>
        <w:rPr>
          <w:rFonts w:ascii="Sylfaen" w:hAnsi="Sylfaen"/>
          <w:b/>
          <w:sz w:val="24"/>
          <w:u w:val="single"/>
          <w:lang w:val="ka-GE"/>
        </w:rPr>
      </w:pPr>
      <w:r w:rsidRPr="00D659B9">
        <w:rPr>
          <w:rFonts w:ascii="Sylfaen" w:hAnsi="Sylfaen"/>
          <w:sz w:val="24"/>
          <w:lang w:val="ka-GE"/>
        </w:rPr>
        <w:t xml:space="preserve">დანია სულ </w:t>
      </w:r>
      <w:r w:rsidR="00CD58B0">
        <w:rPr>
          <w:rFonts w:ascii="Sylfaen" w:hAnsi="Sylfaen"/>
          <w:b/>
          <w:sz w:val="24"/>
          <w:u w:val="single"/>
          <w:lang w:val="ka-GE"/>
        </w:rPr>
        <w:t>914</w:t>
      </w:r>
      <w:r w:rsidR="00AB40AC">
        <w:rPr>
          <w:rFonts w:ascii="Sylfaen" w:hAnsi="Sylfaen"/>
          <w:b/>
          <w:sz w:val="24"/>
          <w:u w:val="single"/>
          <w:lang w:val="ka-GE"/>
        </w:rPr>
        <w:t xml:space="preserve"> </w:t>
      </w:r>
      <w:r w:rsidRPr="00D659B9">
        <w:rPr>
          <w:rFonts w:ascii="Sylfaen" w:hAnsi="Sylfaen"/>
          <w:sz w:val="24"/>
          <w:lang w:val="ka-GE"/>
        </w:rPr>
        <w:t xml:space="preserve">შემთხვევა, </w:t>
      </w:r>
      <w:r w:rsidR="004B6097">
        <w:rPr>
          <w:rFonts w:ascii="Sylfaen" w:hAnsi="Sylfaen"/>
          <w:sz w:val="24"/>
          <w:lang w:val="ka-GE"/>
        </w:rPr>
        <w:t xml:space="preserve">სიკვდილი </w:t>
      </w:r>
      <w:r w:rsidR="00AB40AC">
        <w:rPr>
          <w:rFonts w:ascii="Sylfaen" w:hAnsi="Sylfaen"/>
          <w:b/>
          <w:sz w:val="24"/>
          <w:u w:val="single"/>
          <w:lang w:val="ka-GE"/>
        </w:rPr>
        <w:t>4</w:t>
      </w:r>
      <w:r w:rsidR="004B6097">
        <w:rPr>
          <w:rFonts w:ascii="Sylfaen" w:hAnsi="Sylfaen"/>
          <w:sz w:val="24"/>
          <w:lang w:val="ka-GE"/>
        </w:rPr>
        <w:t xml:space="preserve">, </w:t>
      </w:r>
      <w:r w:rsidRPr="00D659B9">
        <w:rPr>
          <w:rFonts w:ascii="Sylfaen" w:hAnsi="Sylfaen"/>
          <w:sz w:val="24"/>
          <w:lang w:val="ka-GE"/>
        </w:rPr>
        <w:t>გამოჯანმრთელდა</w:t>
      </w:r>
      <w:r w:rsidRPr="00D659B9">
        <w:rPr>
          <w:rFonts w:ascii="Sylfaen" w:hAnsi="Sylfaen"/>
          <w:b/>
          <w:sz w:val="24"/>
          <w:u w:val="single"/>
          <w:lang w:val="ka-GE"/>
        </w:rPr>
        <w:t xml:space="preserve"> 1</w:t>
      </w:r>
    </w:p>
    <w:p w:rsidR="00AE52D5" w:rsidRDefault="00AE52D5" w:rsidP="00B97CB9">
      <w:pPr>
        <w:jc w:val="both"/>
        <w:rPr>
          <w:rFonts w:ascii="Sylfaen" w:hAnsi="Sylfaen"/>
          <w:b/>
          <w:sz w:val="24"/>
          <w:u w:val="single"/>
          <w:lang w:val="ka-GE"/>
        </w:rPr>
      </w:pPr>
      <w:r w:rsidRPr="00D659B9">
        <w:rPr>
          <w:rFonts w:ascii="Sylfaen" w:hAnsi="Sylfaen"/>
          <w:sz w:val="24"/>
          <w:lang w:val="ka-GE"/>
        </w:rPr>
        <w:t xml:space="preserve">იაპონია სულ </w:t>
      </w:r>
      <w:r w:rsidR="001720A4">
        <w:rPr>
          <w:rFonts w:ascii="Sylfaen" w:hAnsi="Sylfaen"/>
          <w:b/>
          <w:sz w:val="24"/>
          <w:u w:val="single"/>
          <w:lang w:val="ka-GE"/>
        </w:rPr>
        <w:t>8</w:t>
      </w:r>
      <w:r w:rsidR="00CD58B0">
        <w:rPr>
          <w:rFonts w:ascii="Sylfaen" w:hAnsi="Sylfaen"/>
          <w:b/>
          <w:sz w:val="24"/>
          <w:u w:val="single"/>
        </w:rPr>
        <w:t>33</w:t>
      </w:r>
      <w:r w:rsidRPr="00D659B9">
        <w:rPr>
          <w:rFonts w:ascii="Sylfaen" w:hAnsi="Sylfaen"/>
          <w:b/>
          <w:sz w:val="24"/>
          <w:u w:val="single"/>
          <w:lang w:val="ka-GE"/>
        </w:rPr>
        <w:t xml:space="preserve"> </w:t>
      </w:r>
      <w:r w:rsidRPr="00D659B9">
        <w:rPr>
          <w:rFonts w:ascii="Sylfaen" w:hAnsi="Sylfaen"/>
          <w:sz w:val="24"/>
          <w:lang w:val="ka-GE"/>
        </w:rPr>
        <w:t xml:space="preserve">,სიკვდილის </w:t>
      </w:r>
      <w:r w:rsidR="004B6097">
        <w:rPr>
          <w:rFonts w:ascii="Sylfaen" w:hAnsi="Sylfaen"/>
          <w:b/>
          <w:sz w:val="24"/>
          <w:u w:val="single"/>
          <w:lang w:val="ka-GE"/>
        </w:rPr>
        <w:t>2</w:t>
      </w:r>
      <w:r w:rsidR="00CD58B0">
        <w:rPr>
          <w:rFonts w:ascii="Sylfaen" w:hAnsi="Sylfaen"/>
          <w:b/>
          <w:sz w:val="24"/>
          <w:u w:val="single"/>
        </w:rPr>
        <w:t>8</w:t>
      </w:r>
      <w:r w:rsidRPr="00D659B9">
        <w:rPr>
          <w:rFonts w:ascii="Sylfaen" w:hAnsi="Sylfaen"/>
          <w:b/>
          <w:sz w:val="24"/>
          <w:u w:val="single"/>
        </w:rPr>
        <w:t xml:space="preserve"> </w:t>
      </w:r>
      <w:r w:rsidRPr="00D659B9">
        <w:rPr>
          <w:rFonts w:ascii="Sylfaen" w:hAnsi="Sylfaen"/>
          <w:sz w:val="24"/>
          <w:lang w:val="ka-GE"/>
        </w:rPr>
        <w:t xml:space="preserve"> შემთხვევა, გამოჯანმრთელდა </w:t>
      </w:r>
      <w:r w:rsidRPr="00D659B9">
        <w:rPr>
          <w:rFonts w:ascii="Sylfaen" w:hAnsi="Sylfaen"/>
          <w:b/>
          <w:sz w:val="24"/>
          <w:u w:val="single"/>
          <w:lang w:val="ka-GE"/>
        </w:rPr>
        <w:t>1</w:t>
      </w:r>
      <w:r w:rsidR="004B6097">
        <w:rPr>
          <w:rFonts w:ascii="Sylfaen" w:hAnsi="Sylfaen"/>
          <w:b/>
          <w:sz w:val="24"/>
          <w:u w:val="single"/>
          <w:lang w:val="ka-GE"/>
        </w:rPr>
        <w:t>44</w:t>
      </w:r>
    </w:p>
    <w:p w:rsidR="00101D27" w:rsidRDefault="00101D27" w:rsidP="00B97CB9">
      <w:pPr>
        <w:jc w:val="both"/>
        <w:rPr>
          <w:rFonts w:ascii="Sylfaen" w:hAnsi="Sylfaen"/>
          <w:b/>
          <w:sz w:val="24"/>
          <w:u w:val="single"/>
          <w:lang w:val="ka-GE"/>
        </w:rPr>
      </w:pPr>
    </w:p>
    <w:p w:rsidR="00101D27" w:rsidRDefault="00101D27" w:rsidP="00B97CB9">
      <w:pPr>
        <w:jc w:val="both"/>
        <w:rPr>
          <w:rFonts w:ascii="Sylfaen" w:hAnsi="Sylfaen"/>
          <w:b/>
          <w:sz w:val="24"/>
          <w:u w:val="single"/>
          <w:lang w:val="ka-GE"/>
        </w:rPr>
      </w:pPr>
      <w:r>
        <w:rPr>
          <w:rFonts w:ascii="Sylfaen" w:hAnsi="Sylfaen"/>
          <w:b/>
          <w:sz w:val="24"/>
          <w:u w:val="single"/>
          <w:lang w:val="ka-GE"/>
        </w:rPr>
        <w:t>ჩვენი მოკრძალებული რეკომენდაციები:</w:t>
      </w:r>
    </w:p>
    <w:p w:rsidR="00101D27" w:rsidRDefault="00101D27" w:rsidP="00101D27">
      <w:pPr>
        <w:pStyle w:val="ListParagraph"/>
        <w:numPr>
          <w:ilvl w:val="0"/>
          <w:numId w:val="6"/>
        </w:numPr>
        <w:jc w:val="both"/>
        <w:rPr>
          <w:rFonts w:ascii="Sylfaen" w:hAnsi="Sylfaen"/>
          <w:sz w:val="24"/>
          <w:lang w:val="ka-GE"/>
        </w:rPr>
      </w:pPr>
      <w:r>
        <w:rPr>
          <w:rFonts w:ascii="Sylfaen" w:hAnsi="Sylfaen"/>
          <w:sz w:val="24"/>
          <w:lang w:val="ka-GE"/>
        </w:rPr>
        <w:t>სასურველია დროებით აიკრძალოს ქვეყანაში უცხოელი მოქალაქეების შემოსვლა გარდა დიპლომატიური და საერთაშორისო მისიების წარმომადგენლებისა</w:t>
      </w:r>
      <w:r w:rsidR="00D94786">
        <w:rPr>
          <w:rFonts w:ascii="Sylfaen" w:hAnsi="Sylfaen"/>
          <w:sz w:val="24"/>
          <w:lang w:val="ka-GE"/>
        </w:rPr>
        <w:t>, მათი ოჯახების წევრებისა</w:t>
      </w:r>
      <w:r>
        <w:rPr>
          <w:rFonts w:ascii="Sylfaen" w:hAnsi="Sylfaen"/>
          <w:sz w:val="24"/>
          <w:lang w:val="ka-GE"/>
        </w:rPr>
        <w:t xml:space="preserve"> და ასევე სხვა მკაცრად განსაზღვრული გამონაკლისების</w:t>
      </w:r>
      <w:r w:rsidR="00D94786">
        <w:rPr>
          <w:rFonts w:ascii="Sylfaen" w:hAnsi="Sylfaen"/>
          <w:sz w:val="24"/>
          <w:lang w:val="ka-GE"/>
        </w:rPr>
        <w:t>ა</w:t>
      </w:r>
      <w:r>
        <w:rPr>
          <w:rFonts w:ascii="Sylfaen" w:hAnsi="Sylfaen"/>
          <w:sz w:val="24"/>
          <w:lang w:val="ka-GE"/>
        </w:rPr>
        <w:t>;</w:t>
      </w:r>
    </w:p>
    <w:p w:rsidR="00101D27" w:rsidRDefault="00101D27" w:rsidP="00101D27">
      <w:pPr>
        <w:pStyle w:val="ListParagraph"/>
        <w:numPr>
          <w:ilvl w:val="0"/>
          <w:numId w:val="6"/>
        </w:numPr>
        <w:jc w:val="both"/>
        <w:rPr>
          <w:rFonts w:ascii="Sylfaen" w:hAnsi="Sylfaen"/>
          <w:sz w:val="24"/>
          <w:lang w:val="ka-GE"/>
        </w:rPr>
      </w:pPr>
      <w:r>
        <w:rPr>
          <w:rFonts w:ascii="Sylfaen" w:hAnsi="Sylfaen"/>
          <w:sz w:val="24"/>
          <w:lang w:val="ka-GE"/>
        </w:rPr>
        <w:t xml:space="preserve">სავალდებულო კარანტინი და შესაბამისი პირობების არსებობის შემთხვევაში თვითიზოლაცია გავრცელდეს უკვე ყველა ქვეყნიდან ჩამოსულ საქართველოს </w:t>
      </w:r>
      <w:r w:rsidR="00D94786">
        <w:rPr>
          <w:rFonts w:ascii="Sylfaen" w:hAnsi="Sylfaen"/>
          <w:sz w:val="24"/>
          <w:lang w:val="ka-GE"/>
        </w:rPr>
        <w:t xml:space="preserve">ყველა </w:t>
      </w:r>
      <w:r>
        <w:rPr>
          <w:rFonts w:ascii="Sylfaen" w:hAnsi="Sylfaen"/>
          <w:sz w:val="24"/>
          <w:lang w:val="ka-GE"/>
        </w:rPr>
        <w:t>მოქალაქეებზე.</w:t>
      </w:r>
    </w:p>
    <w:p w:rsidR="00101D27" w:rsidRDefault="00101D27" w:rsidP="00101D27">
      <w:pPr>
        <w:pStyle w:val="ListParagraph"/>
        <w:numPr>
          <w:ilvl w:val="0"/>
          <w:numId w:val="6"/>
        </w:numPr>
        <w:jc w:val="both"/>
        <w:rPr>
          <w:rFonts w:ascii="Sylfaen" w:hAnsi="Sylfaen"/>
          <w:sz w:val="24"/>
          <w:lang w:val="ka-GE"/>
        </w:rPr>
      </w:pPr>
      <w:r>
        <w:rPr>
          <w:rFonts w:ascii="Sylfaen" w:hAnsi="Sylfaen"/>
          <w:sz w:val="24"/>
          <w:lang w:val="ka-GE"/>
        </w:rPr>
        <w:t>განვიხილოთ საყოველთაო თვითიზოლაცია/კარანტინიზაცია</w:t>
      </w:r>
      <w:r w:rsidR="002B2EBF">
        <w:rPr>
          <w:rFonts w:ascii="Sylfaen" w:hAnsi="Sylfaen"/>
          <w:sz w:val="24"/>
          <w:lang w:val="ka-GE"/>
        </w:rPr>
        <w:t xml:space="preserve"> განსაკუთრებული ჯგუფებისთვის (ხანდაზმულები, შშმ პირები, ქრონიკული დაავადებებით ავადმყოფები) შესაბამისი მხარდაჭერით მოხალისეების მიერ. რთულია გასატარებლად, მაგრამ განსახილველია ვფიქრობთ საყოველთაო თვითიზოლაცია ორი-სამი კვირით, რომ მაქსიმალურად </w:t>
      </w:r>
      <w:r w:rsidR="00D94786">
        <w:rPr>
          <w:rFonts w:ascii="Sylfaen" w:hAnsi="Sylfaen"/>
          <w:sz w:val="24"/>
          <w:lang w:val="ka-GE"/>
        </w:rPr>
        <w:t>გავახანგრ</w:t>
      </w:r>
      <w:r w:rsidR="002B2EBF">
        <w:rPr>
          <w:rFonts w:ascii="Sylfaen" w:hAnsi="Sylfaen"/>
          <w:sz w:val="24"/>
          <w:lang w:val="ka-GE"/>
        </w:rPr>
        <w:t>ძლიოთ ჯერ კიდევ შეკავების პროცესი.</w:t>
      </w:r>
      <w:r w:rsidR="00D94786">
        <w:rPr>
          <w:rFonts w:ascii="Sylfaen" w:hAnsi="Sylfaen"/>
          <w:sz w:val="24"/>
          <w:lang w:val="ka-GE"/>
        </w:rPr>
        <w:t xml:space="preserve">  თუ ეს გადაწყვეტილება იქნება შესაბამისად ძალოვანმა სტრუქტურებმა უნდა გააქტიურონ მონიტორინგი პროცესზე. ეს არ იქნება საგანგებო მდგომარეობა, მაგრამ მასთან მიახლოებული.</w:t>
      </w:r>
    </w:p>
    <w:p w:rsidR="002B2EBF" w:rsidRDefault="002B2EBF" w:rsidP="00101D27">
      <w:pPr>
        <w:pStyle w:val="ListParagraph"/>
        <w:numPr>
          <w:ilvl w:val="0"/>
          <w:numId w:val="6"/>
        </w:numPr>
        <w:jc w:val="both"/>
        <w:rPr>
          <w:rFonts w:ascii="Sylfaen" w:hAnsi="Sylfaen"/>
          <w:sz w:val="24"/>
          <w:lang w:val="ka-GE"/>
        </w:rPr>
      </w:pPr>
      <w:r>
        <w:rPr>
          <w:rFonts w:ascii="Sylfaen" w:hAnsi="Sylfaen"/>
          <w:sz w:val="24"/>
          <w:lang w:val="ka-GE"/>
        </w:rPr>
        <w:t>სასურველია ვისაც აქვს საშუალება განერიდონ დიდ ქალაქებს</w:t>
      </w:r>
      <w:r w:rsidR="00D52E3C">
        <w:rPr>
          <w:rFonts w:ascii="Sylfaen" w:hAnsi="Sylfaen"/>
          <w:sz w:val="24"/>
          <w:lang w:val="ka-GE"/>
        </w:rPr>
        <w:t xml:space="preserve">, </w:t>
      </w:r>
      <w:r>
        <w:rPr>
          <w:rFonts w:ascii="Sylfaen" w:hAnsi="Sylfaen"/>
          <w:sz w:val="24"/>
          <w:lang w:val="ka-GE"/>
        </w:rPr>
        <w:t>გავიდნენ სასოფლო დასახლებებში</w:t>
      </w:r>
      <w:r w:rsidR="00D52E3C">
        <w:rPr>
          <w:rFonts w:ascii="Sylfaen" w:hAnsi="Sylfaen"/>
          <w:sz w:val="24"/>
          <w:lang w:val="ka-GE"/>
        </w:rPr>
        <w:t xml:space="preserve">, </w:t>
      </w:r>
      <w:r>
        <w:rPr>
          <w:rFonts w:ascii="Sylfaen" w:hAnsi="Sylfaen"/>
          <w:sz w:val="24"/>
          <w:lang w:val="ka-GE"/>
        </w:rPr>
        <w:t xml:space="preserve"> რათა თავიდან იქნეს მაქსიმალურად </w:t>
      </w:r>
      <w:r w:rsidR="00D52E3C">
        <w:rPr>
          <w:rFonts w:ascii="Sylfaen" w:hAnsi="Sylfaen"/>
          <w:sz w:val="24"/>
          <w:lang w:val="ka-GE"/>
        </w:rPr>
        <w:t xml:space="preserve">აცილებული </w:t>
      </w:r>
      <w:r>
        <w:rPr>
          <w:rFonts w:ascii="Sylfaen" w:hAnsi="Sylfaen"/>
          <w:sz w:val="24"/>
          <w:lang w:val="ka-GE"/>
        </w:rPr>
        <w:t>გავრცელება დიდ საცხოვრებელ კონგლომერატებში.</w:t>
      </w:r>
    </w:p>
    <w:p w:rsidR="00A25C54" w:rsidRPr="00101D27" w:rsidRDefault="00A25C54" w:rsidP="00101D27">
      <w:pPr>
        <w:pStyle w:val="ListParagraph"/>
        <w:numPr>
          <w:ilvl w:val="0"/>
          <w:numId w:val="6"/>
        </w:numPr>
        <w:jc w:val="both"/>
        <w:rPr>
          <w:rFonts w:ascii="Sylfaen" w:hAnsi="Sylfaen"/>
          <w:sz w:val="24"/>
          <w:lang w:val="ka-GE"/>
        </w:rPr>
      </w:pPr>
      <w:r>
        <w:rPr>
          <w:rFonts w:ascii="Sylfaen" w:hAnsi="Sylfaen"/>
          <w:sz w:val="24"/>
          <w:lang w:val="ka-GE"/>
        </w:rPr>
        <w:t>დაბოლოს კვლავ საყოველთაო ჰიგიენა</w:t>
      </w:r>
      <w:r w:rsidR="00D55167">
        <w:rPr>
          <w:rFonts w:ascii="Sylfaen" w:hAnsi="Sylfaen"/>
          <w:sz w:val="24"/>
          <w:lang w:val="ka-GE"/>
        </w:rPr>
        <w:t>.</w:t>
      </w:r>
      <w:r>
        <w:rPr>
          <w:rFonts w:ascii="Sylfaen" w:hAnsi="Sylfaen"/>
          <w:sz w:val="24"/>
          <w:lang w:val="ka-GE"/>
        </w:rPr>
        <w:t xml:space="preserve"> გლობალური დეფიციტის გამო საქართველოში დაწყება მარტივი სპირტისშემცველი სადეზინფექციო ხსნარების </w:t>
      </w:r>
      <w:r w:rsidR="00D55167">
        <w:rPr>
          <w:rFonts w:ascii="Sylfaen" w:hAnsi="Sylfaen"/>
          <w:sz w:val="24"/>
          <w:lang w:val="ka-GE"/>
        </w:rPr>
        <w:t xml:space="preserve">წარმოების, </w:t>
      </w:r>
      <w:bookmarkStart w:id="0" w:name="_GoBack"/>
      <w:bookmarkEnd w:id="0"/>
      <w:r>
        <w:rPr>
          <w:rFonts w:ascii="Sylfaen" w:hAnsi="Sylfaen"/>
          <w:sz w:val="24"/>
          <w:lang w:val="ka-GE"/>
        </w:rPr>
        <w:t>იგივე სახლის პირობებში.</w:t>
      </w:r>
    </w:p>
    <w:p w:rsidR="0043408A" w:rsidRPr="00D659B9" w:rsidRDefault="0043408A" w:rsidP="00D659B9">
      <w:pPr>
        <w:spacing w:after="0"/>
        <w:jc w:val="both"/>
        <w:rPr>
          <w:rFonts w:ascii="Sylfaen" w:hAnsi="Sylfaen"/>
          <w:sz w:val="24"/>
          <w:lang w:val="ka-GE"/>
        </w:rPr>
      </w:pPr>
    </w:p>
    <w:sectPr w:rsidR="0043408A" w:rsidRPr="00D659B9" w:rsidSect="00B97CB9">
      <w:pgSz w:w="12240" w:h="15840"/>
      <w:pgMar w:top="630" w:right="1183" w:bottom="10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952C4"/>
    <w:multiLevelType w:val="hybridMultilevel"/>
    <w:tmpl w:val="E468E6B6"/>
    <w:lvl w:ilvl="0" w:tplc="E23E110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FE7405"/>
    <w:multiLevelType w:val="hybridMultilevel"/>
    <w:tmpl w:val="6D12EBD8"/>
    <w:lvl w:ilvl="0" w:tplc="8196DA62">
      <w:start w:val="2"/>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53A1DC8"/>
    <w:multiLevelType w:val="hybridMultilevel"/>
    <w:tmpl w:val="DBB41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1236F6"/>
    <w:multiLevelType w:val="hybridMultilevel"/>
    <w:tmpl w:val="3E74711A"/>
    <w:lvl w:ilvl="0" w:tplc="3ED4B6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6492DDD"/>
    <w:multiLevelType w:val="hybridMultilevel"/>
    <w:tmpl w:val="25F80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0540D4"/>
    <w:multiLevelType w:val="hybridMultilevel"/>
    <w:tmpl w:val="88DE1F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A3B"/>
    <w:rsid w:val="00042B60"/>
    <w:rsid w:val="0005426B"/>
    <w:rsid w:val="000750CA"/>
    <w:rsid w:val="00076E48"/>
    <w:rsid w:val="0008533C"/>
    <w:rsid w:val="00091EFF"/>
    <w:rsid w:val="0009214E"/>
    <w:rsid w:val="0009302D"/>
    <w:rsid w:val="000A5145"/>
    <w:rsid w:val="000B2789"/>
    <w:rsid w:val="000B3649"/>
    <w:rsid w:val="000B4D13"/>
    <w:rsid w:val="000C6271"/>
    <w:rsid w:val="00101D27"/>
    <w:rsid w:val="00123C7D"/>
    <w:rsid w:val="00136266"/>
    <w:rsid w:val="001720A4"/>
    <w:rsid w:val="00174B80"/>
    <w:rsid w:val="001A7442"/>
    <w:rsid w:val="001F50D3"/>
    <w:rsid w:val="00204FD7"/>
    <w:rsid w:val="00213366"/>
    <w:rsid w:val="002304CB"/>
    <w:rsid w:val="002322F7"/>
    <w:rsid w:val="00270113"/>
    <w:rsid w:val="00280EFC"/>
    <w:rsid w:val="00285EDE"/>
    <w:rsid w:val="002A55EE"/>
    <w:rsid w:val="002B2EBF"/>
    <w:rsid w:val="00354216"/>
    <w:rsid w:val="00382CA8"/>
    <w:rsid w:val="0039167B"/>
    <w:rsid w:val="00392660"/>
    <w:rsid w:val="00396491"/>
    <w:rsid w:val="003B3FCE"/>
    <w:rsid w:val="00422248"/>
    <w:rsid w:val="0043408A"/>
    <w:rsid w:val="00495EDD"/>
    <w:rsid w:val="004B6097"/>
    <w:rsid w:val="004B6972"/>
    <w:rsid w:val="004C002B"/>
    <w:rsid w:val="004D6116"/>
    <w:rsid w:val="004D7ECF"/>
    <w:rsid w:val="005705C5"/>
    <w:rsid w:val="005929F8"/>
    <w:rsid w:val="0059326A"/>
    <w:rsid w:val="0059472A"/>
    <w:rsid w:val="005A7120"/>
    <w:rsid w:val="005B01D8"/>
    <w:rsid w:val="005C6E5E"/>
    <w:rsid w:val="00632D39"/>
    <w:rsid w:val="006348C5"/>
    <w:rsid w:val="006C331E"/>
    <w:rsid w:val="00700A77"/>
    <w:rsid w:val="0074756C"/>
    <w:rsid w:val="007E388A"/>
    <w:rsid w:val="007E7CE6"/>
    <w:rsid w:val="00805C2F"/>
    <w:rsid w:val="00822FCC"/>
    <w:rsid w:val="0087034E"/>
    <w:rsid w:val="008A2064"/>
    <w:rsid w:val="008B24C6"/>
    <w:rsid w:val="008D1766"/>
    <w:rsid w:val="008E6819"/>
    <w:rsid w:val="008F72C4"/>
    <w:rsid w:val="00911F07"/>
    <w:rsid w:val="00985992"/>
    <w:rsid w:val="009D2910"/>
    <w:rsid w:val="00A073EA"/>
    <w:rsid w:val="00A13A74"/>
    <w:rsid w:val="00A17366"/>
    <w:rsid w:val="00A25C54"/>
    <w:rsid w:val="00A37B60"/>
    <w:rsid w:val="00A576EC"/>
    <w:rsid w:val="00A727EB"/>
    <w:rsid w:val="00A73955"/>
    <w:rsid w:val="00A761A1"/>
    <w:rsid w:val="00A95BE4"/>
    <w:rsid w:val="00AB1ACB"/>
    <w:rsid w:val="00AB40AC"/>
    <w:rsid w:val="00AE52D5"/>
    <w:rsid w:val="00B12887"/>
    <w:rsid w:val="00B16823"/>
    <w:rsid w:val="00B42A45"/>
    <w:rsid w:val="00B843ED"/>
    <w:rsid w:val="00B97CB9"/>
    <w:rsid w:val="00BA0C7C"/>
    <w:rsid w:val="00BD4F1C"/>
    <w:rsid w:val="00BE1603"/>
    <w:rsid w:val="00BE3607"/>
    <w:rsid w:val="00BF0D55"/>
    <w:rsid w:val="00C60474"/>
    <w:rsid w:val="00C706B6"/>
    <w:rsid w:val="00C7140C"/>
    <w:rsid w:val="00C71B07"/>
    <w:rsid w:val="00C745FA"/>
    <w:rsid w:val="00CA5D91"/>
    <w:rsid w:val="00CD58B0"/>
    <w:rsid w:val="00CF0E0A"/>
    <w:rsid w:val="00D2219C"/>
    <w:rsid w:val="00D52E3C"/>
    <w:rsid w:val="00D530F3"/>
    <w:rsid w:val="00D55167"/>
    <w:rsid w:val="00D55C95"/>
    <w:rsid w:val="00D60002"/>
    <w:rsid w:val="00D659B9"/>
    <w:rsid w:val="00D6607D"/>
    <w:rsid w:val="00D90926"/>
    <w:rsid w:val="00D94786"/>
    <w:rsid w:val="00DA3A70"/>
    <w:rsid w:val="00DA4427"/>
    <w:rsid w:val="00E22655"/>
    <w:rsid w:val="00E34A3B"/>
    <w:rsid w:val="00E77101"/>
    <w:rsid w:val="00EB0DB4"/>
    <w:rsid w:val="00EC2D3B"/>
    <w:rsid w:val="00EC34A9"/>
    <w:rsid w:val="00EF0B7A"/>
    <w:rsid w:val="00EF1ED4"/>
    <w:rsid w:val="00F529B6"/>
    <w:rsid w:val="00F648D0"/>
    <w:rsid w:val="00F6513B"/>
    <w:rsid w:val="00F72B9F"/>
    <w:rsid w:val="00FE1EF6"/>
    <w:rsid w:val="00FE1F6E"/>
    <w:rsid w:val="00FE6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E16D88-9FFC-434A-B097-84325E47F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30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3649"/>
    <w:pPr>
      <w:ind w:left="720"/>
      <w:contextualSpacing/>
    </w:pPr>
  </w:style>
  <w:style w:type="paragraph" w:styleId="BalloonText">
    <w:name w:val="Balloon Text"/>
    <w:basedOn w:val="Normal"/>
    <w:link w:val="BalloonTextChar"/>
    <w:uiPriority w:val="99"/>
    <w:semiHidden/>
    <w:unhideWhenUsed/>
    <w:rsid w:val="00C706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6B6"/>
    <w:rPr>
      <w:rFonts w:ascii="Segoe UI" w:hAnsi="Segoe UI" w:cs="Segoe UI"/>
      <w:sz w:val="18"/>
      <w:szCs w:val="18"/>
    </w:rPr>
  </w:style>
  <w:style w:type="paragraph" w:styleId="NormalWeb">
    <w:name w:val="Normal (Web)"/>
    <w:basedOn w:val="Normal"/>
    <w:uiPriority w:val="99"/>
    <w:unhideWhenUsed/>
    <w:rsid w:val="00632D39"/>
    <w:rPr>
      <w:rFonts w:ascii="Times New Roman" w:hAnsi="Times New Roman" w:cs="Times New Roman"/>
      <w:sz w:val="24"/>
      <w:szCs w:val="24"/>
    </w:rPr>
  </w:style>
  <w:style w:type="table" w:customStyle="1" w:styleId="TableGrid1">
    <w:name w:val="Table Grid1"/>
    <w:basedOn w:val="TableNormal"/>
    <w:next w:val="TableGrid"/>
    <w:uiPriority w:val="39"/>
    <w:rsid w:val="00076E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EC34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A13A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1720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2065635">
      <w:bodyDiv w:val="1"/>
      <w:marLeft w:val="0"/>
      <w:marRight w:val="0"/>
      <w:marTop w:val="0"/>
      <w:marBottom w:val="0"/>
      <w:divBdr>
        <w:top w:val="none" w:sz="0" w:space="0" w:color="auto"/>
        <w:left w:val="none" w:sz="0" w:space="0" w:color="auto"/>
        <w:bottom w:val="none" w:sz="0" w:space="0" w:color="auto"/>
        <w:right w:val="none" w:sz="0" w:space="0" w:color="auto"/>
      </w:divBdr>
    </w:div>
    <w:div w:id="834035675">
      <w:bodyDiv w:val="1"/>
      <w:marLeft w:val="0"/>
      <w:marRight w:val="0"/>
      <w:marTop w:val="0"/>
      <w:marBottom w:val="0"/>
      <w:divBdr>
        <w:top w:val="none" w:sz="0" w:space="0" w:color="auto"/>
        <w:left w:val="none" w:sz="0" w:space="0" w:color="auto"/>
        <w:bottom w:val="none" w:sz="0" w:space="0" w:color="auto"/>
        <w:right w:val="none" w:sz="0" w:space="0" w:color="auto"/>
      </w:divBdr>
    </w:div>
    <w:div w:id="208201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ka-GE" sz="1200" b="1"/>
              <a:t>კარანტინში მყოფ პირთა საერთო რაოდენობა</a:t>
            </a:r>
            <a:endParaRPr lang="en-US" sz="1200" b="1"/>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8919824800381858E-2"/>
          <c:y val="0.11453007344055034"/>
          <c:w val="0.90157663182322112"/>
          <c:h val="0.4909447489163023"/>
        </c:manualLayout>
      </c:layout>
      <c:lineChart>
        <c:grouping val="standard"/>
        <c:varyColors val="0"/>
        <c:ser>
          <c:idx val="0"/>
          <c:order val="0"/>
          <c:spPr>
            <a:ln w="28575" cap="rnd">
              <a:solidFill>
                <a:schemeClr val="accent1"/>
              </a:solidFill>
              <a:round/>
            </a:ln>
            <a:effectLst/>
          </c:spPr>
          <c:marker>
            <c:symbol val="none"/>
          </c:marker>
          <c:dLbls>
            <c:dLbl>
              <c:idx val="0"/>
              <c:layout>
                <c:manualLayout>
                  <c:x val="-2.6266540142606241E-2"/>
                  <c:y val="7.4433708067620868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6970732538848992E-2"/>
                  <c:y val="6.9310349407030639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3.4670933898624329E-2"/>
                  <c:y val="8.2635963364791107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3.4802586306669693E-2"/>
                  <c:y val="9.1471370173610581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3.8019484277170341E-2"/>
                  <c:y val="0.10514658139460593"/>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4.2553185548502605E-2"/>
                  <c:y val="0.10394713019647371"/>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3.3687938559231231E-2"/>
                  <c:y val="9.7909728581742128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3.3687938559231231E-2"/>
                  <c:y val="0.11531839001621944"/>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3.7234037354939846E-2"/>
                  <c:y val="0.10558519315607723"/>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3.54609879570855E-2"/>
                  <c:y val="0.1053734247933374"/>
                </c:manualLayout>
              </c:layout>
              <c:showLegendKey val="0"/>
              <c:showVal val="1"/>
              <c:showCatName val="0"/>
              <c:showSerName val="0"/>
              <c:showPercent val="0"/>
              <c:showBubbleSize val="0"/>
              <c:extLst>
                <c:ext xmlns:c15="http://schemas.microsoft.com/office/drawing/2012/chart" uri="{CE6537A1-D6FC-4f65-9D91-7224C49458BB}"/>
              </c:extLst>
            </c:dLbl>
            <c:dLbl>
              <c:idx val="10"/>
              <c:layout>
                <c:manualLayout>
                  <c:x val="-3.1914889161376955E-2"/>
                  <c:y val="7.1556337186983288E-2"/>
                </c:manualLayout>
              </c:layout>
              <c:showLegendKey val="0"/>
              <c:showVal val="1"/>
              <c:showCatName val="0"/>
              <c:showSerName val="0"/>
              <c:showPercent val="0"/>
              <c:showBubbleSize val="0"/>
              <c:extLst>
                <c:ext xmlns:c15="http://schemas.microsoft.com/office/drawing/2012/chart" uri="{CE6537A1-D6FC-4f65-9D91-7224C49458BB}"/>
              </c:extLst>
            </c:dLbl>
            <c:dLbl>
              <c:idx val="11"/>
              <c:layout>
                <c:manualLayout>
                  <c:x val="-1.9503543376397026E-2"/>
                  <c:y val="0.1001788720617766"/>
                </c:manualLayout>
              </c:layout>
              <c:showLegendKey val="0"/>
              <c:showVal val="1"/>
              <c:showCatName val="0"/>
              <c:showSerName val="0"/>
              <c:showPercent val="0"/>
              <c:showBubbleSize val="0"/>
              <c:extLst>
                <c:ext xmlns:c15="http://schemas.microsoft.com/office/drawing/2012/chart" uri="{CE6537A1-D6FC-4f65-9D91-7224C49458BB}"/>
              </c:extLst>
            </c:dLbl>
            <c:dLbl>
              <c:idx val="12"/>
              <c:layout>
                <c:manualLayout>
                  <c:x val="-2.3049642172105578E-2"/>
                  <c:y val="0.1240309844574377"/>
                </c:manualLayout>
              </c:layout>
              <c:showLegendKey val="0"/>
              <c:showVal val="1"/>
              <c:showCatName val="0"/>
              <c:showSerName val="0"/>
              <c:showPercent val="0"/>
              <c:showBubbleSize val="0"/>
              <c:extLst>
                <c:ext xmlns:c15="http://schemas.microsoft.com/office/drawing/2012/chart" uri="{CE6537A1-D6FC-4f65-9D91-7224C49458BB}"/>
              </c:extLst>
            </c:dLbl>
            <c:dLbl>
              <c:idx val="13"/>
              <c:layout>
                <c:manualLayout>
                  <c:x val="-3.0141839763522679E-2"/>
                  <c:y val="9.0638027103512153E-2"/>
                </c:manualLayout>
              </c:layout>
              <c:showLegendKey val="0"/>
              <c:showVal val="1"/>
              <c:showCatName val="0"/>
              <c:showSerName val="0"/>
              <c:showPercent val="0"/>
              <c:showBubbleSize val="0"/>
              <c:extLst>
                <c:ext xmlns:c15="http://schemas.microsoft.com/office/drawing/2012/chart" uri="{CE6537A1-D6FC-4f65-9D91-7224C49458BB}"/>
              </c:extLst>
            </c:dLbl>
            <c:dLbl>
              <c:idx val="14"/>
              <c:layout>
                <c:manualLayout>
                  <c:x val="-3.3687938559231231E-2"/>
                  <c:y val="0.10017887206177656"/>
                </c:manualLayout>
              </c:layout>
              <c:showLegendKey val="0"/>
              <c:showVal val="1"/>
              <c:showCatName val="0"/>
              <c:showSerName val="0"/>
              <c:showPercent val="0"/>
              <c:showBubbleSize val="0"/>
              <c:extLst>
                <c:ext xmlns:c15="http://schemas.microsoft.com/office/drawing/2012/chart" uri="{CE6537A1-D6FC-4f65-9D91-7224C49458BB}"/>
              </c:extLst>
            </c:dLbl>
            <c:dLbl>
              <c:idx val="15"/>
              <c:layout>
                <c:manualLayout>
                  <c:x val="-2.3049642172105578E-2"/>
                  <c:y val="0.1001788720617766"/>
                </c:manualLayout>
              </c:layout>
              <c:showLegendKey val="0"/>
              <c:showVal val="1"/>
              <c:showCatName val="0"/>
              <c:showSerName val="0"/>
              <c:showPercent val="0"/>
              <c:showBubbleSize val="0"/>
              <c:extLst>
                <c:ext xmlns:c15="http://schemas.microsoft.com/office/drawing/2012/chart" uri="{CE6537A1-D6FC-4f65-9D91-7224C49458BB}"/>
              </c:extLst>
            </c:dLbl>
            <c:dLbl>
              <c:idx val="16"/>
              <c:layout>
                <c:manualLayout>
                  <c:x val="-2.1276592774251302E-2"/>
                  <c:y val="8.2051267325972163E-2"/>
                </c:manualLayout>
              </c:layout>
              <c:showLegendKey val="0"/>
              <c:showVal val="1"/>
              <c:showCatName val="0"/>
              <c:showSerName val="0"/>
              <c:showPercent val="0"/>
              <c:showBubbleSize val="0"/>
              <c:extLst>
                <c:ext xmlns:c15="http://schemas.microsoft.com/office/drawing/2012/chart" uri="{CE6537A1-D6FC-4f65-9D91-7224C49458BB}"/>
              </c:extLst>
            </c:dLbl>
            <c:dLbl>
              <c:idx val="17"/>
              <c:layout>
                <c:manualLayout>
                  <c:x val="-5.3191481935628256E-3"/>
                  <c:y val="8.2051267325972163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Sheet2!$D$37:$D$54</c:f>
              <c:strCache>
                <c:ptCount val="18"/>
                <c:pt idx="0">
                  <c:v>28 თებერვალი</c:v>
                </c:pt>
                <c:pt idx="1">
                  <c:v>29 თებერვალი</c:v>
                </c:pt>
                <c:pt idx="2">
                  <c:v>1 მარტი</c:v>
                </c:pt>
                <c:pt idx="3">
                  <c:v>2 მარტი</c:v>
                </c:pt>
                <c:pt idx="4">
                  <c:v>3 მარტი</c:v>
                </c:pt>
                <c:pt idx="5">
                  <c:v>4 მარტი</c:v>
                </c:pt>
                <c:pt idx="6">
                  <c:v>5 მარტი</c:v>
                </c:pt>
                <c:pt idx="7">
                  <c:v>6 მარტი</c:v>
                </c:pt>
                <c:pt idx="8">
                  <c:v>7 მარტი</c:v>
                </c:pt>
                <c:pt idx="9">
                  <c:v>8 მარტი</c:v>
                </c:pt>
                <c:pt idx="10">
                  <c:v>9 მარტი</c:v>
                </c:pt>
                <c:pt idx="11">
                  <c:v>10 მარტი</c:v>
                </c:pt>
                <c:pt idx="12">
                  <c:v>11 მარტი</c:v>
                </c:pt>
                <c:pt idx="13">
                  <c:v>12 მარტი</c:v>
                </c:pt>
                <c:pt idx="14">
                  <c:v>13 მარტი</c:v>
                </c:pt>
                <c:pt idx="15">
                  <c:v>14 მარტი</c:v>
                </c:pt>
                <c:pt idx="16">
                  <c:v>15 მარტი</c:v>
                </c:pt>
                <c:pt idx="17">
                  <c:v>16 მარტი</c:v>
                </c:pt>
              </c:strCache>
            </c:strRef>
          </c:cat>
          <c:val>
            <c:numRef>
              <c:f>Sheet2!$E$37:$E$54</c:f>
              <c:numCache>
                <c:formatCode>General</c:formatCode>
                <c:ptCount val="18"/>
                <c:pt idx="0">
                  <c:v>91</c:v>
                </c:pt>
                <c:pt idx="1">
                  <c:v>94</c:v>
                </c:pt>
                <c:pt idx="2">
                  <c:v>117</c:v>
                </c:pt>
                <c:pt idx="3">
                  <c:v>128</c:v>
                </c:pt>
                <c:pt idx="4">
                  <c:v>140</c:v>
                </c:pt>
                <c:pt idx="5">
                  <c:v>144</c:v>
                </c:pt>
                <c:pt idx="6">
                  <c:v>174</c:v>
                </c:pt>
                <c:pt idx="7">
                  <c:v>134</c:v>
                </c:pt>
                <c:pt idx="8">
                  <c:v>141</c:v>
                </c:pt>
                <c:pt idx="9">
                  <c:v>127</c:v>
                </c:pt>
                <c:pt idx="10">
                  <c:v>178</c:v>
                </c:pt>
                <c:pt idx="11">
                  <c:v>317</c:v>
                </c:pt>
                <c:pt idx="12">
                  <c:v>313</c:v>
                </c:pt>
                <c:pt idx="13">
                  <c:v>315</c:v>
                </c:pt>
                <c:pt idx="14">
                  <c:v>314</c:v>
                </c:pt>
                <c:pt idx="15">
                  <c:v>439</c:v>
                </c:pt>
                <c:pt idx="16">
                  <c:v>637</c:v>
                </c:pt>
                <c:pt idx="17">
                  <c:v>1008</c:v>
                </c:pt>
              </c:numCache>
            </c:numRef>
          </c:val>
          <c:smooth val="0"/>
        </c:ser>
        <c:dLbls>
          <c:showLegendKey val="0"/>
          <c:showVal val="0"/>
          <c:showCatName val="0"/>
          <c:showSerName val="0"/>
          <c:showPercent val="0"/>
          <c:showBubbleSize val="0"/>
        </c:dLbls>
        <c:smooth val="0"/>
        <c:axId val="-1148989072"/>
        <c:axId val="-1148987984"/>
      </c:lineChart>
      <c:catAx>
        <c:axId val="-1148989072"/>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1148987984"/>
        <c:crosses val="autoZero"/>
        <c:auto val="1"/>
        <c:lblAlgn val="ctr"/>
        <c:lblOffset val="555"/>
        <c:noMultiLvlLbl val="0"/>
      </c:catAx>
      <c:valAx>
        <c:axId val="-11489879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1489890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ka-GE" b="1"/>
              <a:t>კლინიკების დატვირთვა 17 მარტის მდგომარეობით</a:t>
            </a:r>
            <a:endParaRPr lang="en-US" b="1"/>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Sheet2!$E$55</c:f>
              <c:strCache>
                <c:ptCount val="1"/>
                <c:pt idx="0">
                  <c:v>შემოვიდა მიმდინარე დღეს</c:v>
                </c:pt>
              </c:strCache>
            </c:strRef>
          </c:tx>
          <c:spPr>
            <a:solidFill>
              <a:schemeClr val="bg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Sheet2!$D$56:$D$60</c:f>
              <c:strCache>
                <c:ptCount val="5"/>
                <c:pt idx="0">
                  <c:v>თბილისის ინფექციური </c:v>
                </c:pt>
                <c:pt idx="1">
                  <c:v>ქუთაისი (8 კლინიკა)</c:v>
                </c:pt>
                <c:pt idx="2">
                  <c:v>ბათუმის ინფექციური </c:v>
                </c:pt>
                <c:pt idx="3">
                  <c:v> ბოჭორიშვილის კლინიკა</c:v>
                </c:pt>
                <c:pt idx="4">
                  <c:v>საერთო რაოდენობა</c:v>
                </c:pt>
              </c:strCache>
            </c:strRef>
          </c:cat>
          <c:val>
            <c:numRef>
              <c:f>Sheet2!$E$56:$E$60</c:f>
              <c:numCache>
                <c:formatCode>General</c:formatCode>
                <c:ptCount val="5"/>
                <c:pt idx="0">
                  <c:v>7</c:v>
                </c:pt>
                <c:pt idx="1">
                  <c:v>11</c:v>
                </c:pt>
                <c:pt idx="2">
                  <c:v>2</c:v>
                </c:pt>
                <c:pt idx="3">
                  <c:v>12</c:v>
                </c:pt>
                <c:pt idx="4">
                  <c:v>32</c:v>
                </c:pt>
              </c:numCache>
            </c:numRef>
          </c:val>
        </c:ser>
        <c:ser>
          <c:idx val="1"/>
          <c:order val="1"/>
          <c:tx>
            <c:strRef>
              <c:f>Sheet2!$F$55</c:f>
              <c:strCache>
                <c:ptCount val="1"/>
                <c:pt idx="0">
                  <c:v>იმყოფება კლინიკაში</c:v>
                </c:pt>
              </c:strCache>
            </c:strRef>
          </c:tx>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Sheet2!$D$56:$D$60</c:f>
              <c:strCache>
                <c:ptCount val="5"/>
                <c:pt idx="0">
                  <c:v>თბილისის ინფექციური </c:v>
                </c:pt>
                <c:pt idx="1">
                  <c:v>ქუთაისი (8 კლინიკა)</c:v>
                </c:pt>
                <c:pt idx="2">
                  <c:v>ბათუმის ინფექციური </c:v>
                </c:pt>
                <c:pt idx="3">
                  <c:v> ბოჭორიშვილის კლინიკა</c:v>
                </c:pt>
                <c:pt idx="4">
                  <c:v>საერთო რაოდენობა</c:v>
                </c:pt>
              </c:strCache>
            </c:strRef>
          </c:cat>
          <c:val>
            <c:numRef>
              <c:f>Sheet2!$F$56:$F$60</c:f>
              <c:numCache>
                <c:formatCode>General</c:formatCode>
                <c:ptCount val="5"/>
                <c:pt idx="0">
                  <c:v>45</c:v>
                </c:pt>
                <c:pt idx="1">
                  <c:v>22</c:v>
                </c:pt>
                <c:pt idx="2">
                  <c:v>3</c:v>
                </c:pt>
                <c:pt idx="3">
                  <c:v>13</c:v>
                </c:pt>
                <c:pt idx="4">
                  <c:v>83</c:v>
                </c:pt>
              </c:numCache>
            </c:numRef>
          </c:val>
        </c:ser>
        <c:dLbls>
          <c:showLegendKey val="0"/>
          <c:showVal val="0"/>
          <c:showCatName val="0"/>
          <c:showSerName val="0"/>
          <c:showPercent val="0"/>
          <c:showBubbleSize val="0"/>
        </c:dLbls>
        <c:gapWidth val="182"/>
        <c:axId val="-1299671632"/>
        <c:axId val="-1062375616"/>
      </c:barChart>
      <c:catAx>
        <c:axId val="-12996716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crossAx val="-1062375616"/>
        <c:crosses val="autoZero"/>
        <c:auto val="1"/>
        <c:lblAlgn val="ctr"/>
        <c:lblOffset val="100"/>
        <c:noMultiLvlLbl val="0"/>
      </c:catAx>
      <c:valAx>
        <c:axId val="-106237561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99671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FEB41-4A71-4E3B-B0A6-91CC490ED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860</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Kereselidze</dc:creator>
  <cp:keywords/>
  <dc:description/>
  <cp:lastModifiedBy>Amiran Gamkrelidze</cp:lastModifiedBy>
  <cp:revision>7</cp:revision>
  <cp:lastPrinted>2020-03-13T13:34:00Z</cp:lastPrinted>
  <dcterms:created xsi:type="dcterms:W3CDTF">2020-03-17T05:20:00Z</dcterms:created>
  <dcterms:modified xsi:type="dcterms:W3CDTF">2020-03-17T05:46:00Z</dcterms:modified>
</cp:coreProperties>
</file>